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DA" w:rsidRPr="005B3A0E" w:rsidRDefault="00B975DA" w:rsidP="00B975DA">
      <w:pPr>
        <w:jc w:val="center"/>
        <w:rPr>
          <w:b/>
          <w:sz w:val="24"/>
          <w:szCs w:val="24"/>
          <w:u w:val="single"/>
        </w:rPr>
      </w:pPr>
      <w:r w:rsidRPr="005B3A0E">
        <w:rPr>
          <w:b/>
          <w:sz w:val="24"/>
          <w:szCs w:val="24"/>
          <w:u w:val="single"/>
        </w:rPr>
        <w:t>Data Sheet for MTH 244</w:t>
      </w:r>
    </w:p>
    <w:p w:rsidR="00B975DA" w:rsidRPr="00FB7C8E" w:rsidRDefault="00B975DA" w:rsidP="00610628">
      <w:pPr>
        <w:pStyle w:val="ListParagraph"/>
        <w:numPr>
          <w:ilvl w:val="0"/>
          <w:numId w:val="3"/>
        </w:numPr>
        <w:rPr>
          <w:b/>
          <w:sz w:val="24"/>
          <w:szCs w:val="24"/>
          <w:u w:val="single"/>
        </w:rPr>
      </w:pPr>
      <w:r w:rsidRPr="00610628">
        <w:rPr>
          <w:color w:val="000000"/>
          <w:sz w:val="24"/>
          <w:szCs w:val="24"/>
        </w:rPr>
        <w:t xml:space="preserve">Suppose 12% of people normally get the flu during flu season.  To test their new flu vaccine, researchers give the vaccine to 1000 people.  Of these, 101 got the flu.  </w:t>
      </w:r>
    </w:p>
    <w:p w:rsidR="00FB7C8E" w:rsidRPr="00610628" w:rsidRDefault="00FB7C8E" w:rsidP="00FB7C8E">
      <w:pPr>
        <w:pStyle w:val="ListParagraph"/>
        <w:rPr>
          <w:b/>
          <w:sz w:val="24"/>
          <w:szCs w:val="24"/>
          <w:u w:val="single"/>
        </w:rPr>
      </w:pPr>
    </w:p>
    <w:p w:rsidR="00CE68E1" w:rsidRPr="00610628" w:rsidRDefault="00F52C61" w:rsidP="00610628">
      <w:pPr>
        <w:pStyle w:val="ListParagraph"/>
        <w:numPr>
          <w:ilvl w:val="0"/>
          <w:numId w:val="3"/>
        </w:numPr>
        <w:rPr>
          <w:sz w:val="24"/>
          <w:szCs w:val="24"/>
        </w:rPr>
      </w:pPr>
      <w:r w:rsidRPr="00610628">
        <w:rPr>
          <w:rFonts w:cs="Arial"/>
          <w:sz w:val="24"/>
          <w:szCs w:val="24"/>
        </w:rPr>
        <w:t xml:space="preserve">The drug </w:t>
      </w:r>
      <w:proofErr w:type="spellStart"/>
      <w:r w:rsidRPr="00610628">
        <w:rPr>
          <w:rFonts w:cs="Arial"/>
          <w:sz w:val="24"/>
          <w:szCs w:val="24"/>
        </w:rPr>
        <w:t>Prevnar</w:t>
      </w:r>
      <w:proofErr w:type="spellEnd"/>
      <w:r w:rsidRPr="00610628">
        <w:rPr>
          <w:rFonts w:cs="Arial"/>
          <w:sz w:val="24"/>
          <w:szCs w:val="24"/>
        </w:rPr>
        <w:t xml:space="preserve"> is a vaccine meant to prevent meningitis.  It </w:t>
      </w:r>
      <w:proofErr w:type="gramStart"/>
      <w:r w:rsidRPr="00610628">
        <w:rPr>
          <w:rFonts w:cs="Arial"/>
          <w:sz w:val="24"/>
          <w:szCs w:val="24"/>
        </w:rPr>
        <w:t>is typically administered</w:t>
      </w:r>
      <w:proofErr w:type="gramEnd"/>
      <w:r w:rsidRPr="00610628">
        <w:rPr>
          <w:rFonts w:cs="Arial"/>
          <w:sz w:val="24"/>
          <w:szCs w:val="24"/>
        </w:rPr>
        <w:t xml:space="preserve"> to infants.  In clinical trials, the vaccine </w:t>
      </w:r>
      <w:proofErr w:type="gramStart"/>
      <w:r w:rsidRPr="00610628">
        <w:rPr>
          <w:rFonts w:cs="Arial"/>
          <w:sz w:val="24"/>
          <w:szCs w:val="24"/>
        </w:rPr>
        <w:t>was administered</w:t>
      </w:r>
      <w:proofErr w:type="gramEnd"/>
      <w:r w:rsidRPr="00610628">
        <w:rPr>
          <w:rFonts w:cs="Arial"/>
          <w:sz w:val="24"/>
          <w:szCs w:val="24"/>
        </w:rPr>
        <w:t xml:space="preserve"> to 710 randomly sampled infants between 12 and 15 months of age.  Of the 710 infants, 121 experienced a </w:t>
      </w:r>
      <w:r w:rsidR="00BB6718" w:rsidRPr="00610628">
        <w:rPr>
          <w:rFonts w:cs="Arial"/>
          <w:sz w:val="24"/>
          <w:szCs w:val="24"/>
        </w:rPr>
        <w:t>loss</w:t>
      </w:r>
      <w:r w:rsidRPr="00610628">
        <w:rPr>
          <w:rFonts w:cs="Arial"/>
          <w:sz w:val="24"/>
          <w:szCs w:val="24"/>
        </w:rPr>
        <w:t xml:space="preserve"> </w:t>
      </w:r>
      <w:r w:rsidR="00BB6718" w:rsidRPr="00610628">
        <w:rPr>
          <w:rFonts w:cs="Arial"/>
          <w:sz w:val="24"/>
          <w:szCs w:val="24"/>
        </w:rPr>
        <w:t>of</w:t>
      </w:r>
      <w:r w:rsidR="00F40F2D">
        <w:rPr>
          <w:rFonts w:cs="Arial"/>
          <w:sz w:val="24"/>
          <w:szCs w:val="24"/>
        </w:rPr>
        <w:t xml:space="preserve"> appetite (general population of </w:t>
      </w:r>
      <w:r w:rsidR="00290728">
        <w:rPr>
          <w:rFonts w:cs="Arial"/>
          <w:sz w:val="24"/>
          <w:szCs w:val="24"/>
        </w:rPr>
        <w:t>infants’</w:t>
      </w:r>
      <w:r w:rsidR="00F40F2D">
        <w:rPr>
          <w:rFonts w:cs="Arial"/>
          <w:sz w:val="24"/>
          <w:szCs w:val="24"/>
        </w:rPr>
        <w:t xml:space="preserve"> loss of appetite: 13.5%).  </w:t>
      </w:r>
      <w:r w:rsidRPr="00610628">
        <w:rPr>
          <w:rFonts w:cs="Arial"/>
          <w:sz w:val="24"/>
          <w:szCs w:val="24"/>
        </w:rPr>
        <w:t xml:space="preserve"> </w:t>
      </w:r>
    </w:p>
    <w:p w:rsidR="00F24293" w:rsidRDefault="00F24293" w:rsidP="00610628">
      <w:pPr>
        <w:pStyle w:val="Heading1"/>
        <w:numPr>
          <w:ilvl w:val="0"/>
          <w:numId w:val="3"/>
        </w:numPr>
        <w:spacing w:before="0" w:beforeAutospacing="0" w:after="0" w:afterAutospacing="0"/>
        <w:rPr>
          <w:rStyle w:val="Emphasis"/>
          <w:rFonts w:asciiTheme="minorHAnsi" w:hAnsiTheme="minorHAnsi"/>
          <w:b w:val="0"/>
          <w:bCs w:val="0"/>
          <w:i w:val="0"/>
          <w:sz w:val="24"/>
          <w:szCs w:val="24"/>
        </w:rPr>
      </w:pPr>
      <w:r w:rsidRPr="005B3A0E">
        <w:rPr>
          <w:rStyle w:val="Emphasis"/>
          <w:rFonts w:asciiTheme="minorHAnsi" w:hAnsiTheme="minorHAnsi"/>
          <w:b w:val="0"/>
          <w:bCs w:val="0"/>
          <w:i w:val="0"/>
          <w:sz w:val="24"/>
          <w:szCs w:val="24"/>
        </w:rPr>
        <w:t>The Gainesville Sun on reinstating</w:t>
      </w:r>
      <w:r w:rsidR="006740AD" w:rsidRPr="005B3A0E">
        <w:rPr>
          <w:rStyle w:val="Emphasis"/>
          <w:rFonts w:asciiTheme="minorHAnsi" w:hAnsiTheme="minorHAnsi"/>
          <w:b w:val="0"/>
          <w:bCs w:val="0"/>
          <w:i w:val="0"/>
          <w:sz w:val="24"/>
          <w:szCs w:val="24"/>
        </w:rPr>
        <w:t xml:space="preserve"> the</w:t>
      </w:r>
      <w:r w:rsidRPr="005B3A0E">
        <w:rPr>
          <w:rStyle w:val="Emphasis"/>
          <w:rFonts w:asciiTheme="minorHAnsi" w:hAnsiTheme="minorHAnsi"/>
          <w:b w:val="0"/>
          <w:bCs w:val="0"/>
          <w:i w:val="0"/>
          <w:sz w:val="24"/>
          <w:szCs w:val="24"/>
        </w:rPr>
        <w:t xml:space="preserve"> Florida motorcycle helmet law:</w:t>
      </w:r>
    </w:p>
    <w:p w:rsidR="008D5575" w:rsidRPr="008D5575" w:rsidRDefault="008D5575" w:rsidP="008D5575">
      <w:pPr>
        <w:pStyle w:val="Heading1"/>
        <w:spacing w:before="0" w:beforeAutospacing="0" w:after="0" w:afterAutospacing="0"/>
        <w:rPr>
          <w:rFonts w:asciiTheme="minorHAnsi" w:hAnsiTheme="minorHAnsi"/>
          <w:sz w:val="8"/>
          <w:szCs w:val="8"/>
        </w:rPr>
      </w:pPr>
    </w:p>
    <w:p w:rsidR="00F24293" w:rsidRPr="005B3A0E" w:rsidRDefault="00C66871" w:rsidP="008D5575">
      <w:pPr>
        <w:pStyle w:val="NormalWeb"/>
        <w:spacing w:before="0" w:beforeAutospacing="0" w:after="0" w:afterAutospacing="0"/>
        <w:rPr>
          <w:rFonts w:asciiTheme="minorHAnsi" w:hAnsiTheme="minorHAnsi"/>
          <w:i/>
        </w:rPr>
      </w:pPr>
      <w:r w:rsidRPr="005B3A0E">
        <w:rPr>
          <w:rFonts w:asciiTheme="minorHAnsi" w:hAnsiTheme="minorHAnsi"/>
        </w:rPr>
        <w:tab/>
        <w:t>“</w:t>
      </w:r>
      <w:r w:rsidR="00F24293" w:rsidRPr="005B3A0E">
        <w:rPr>
          <w:rFonts w:asciiTheme="minorHAnsi" w:hAnsiTheme="minorHAnsi"/>
          <w:i/>
        </w:rPr>
        <w:t>Florida once had a mandatory helmet law for motorcycle riders. But then</w:t>
      </w:r>
      <w:r w:rsidR="00AF7058" w:rsidRPr="005B3A0E">
        <w:rPr>
          <w:rFonts w:asciiTheme="minorHAnsi" w:hAnsiTheme="minorHAnsi"/>
          <w:i/>
        </w:rPr>
        <w:t xml:space="preserve"> </w:t>
      </w:r>
      <w:proofErr w:type="gramStart"/>
      <w:r w:rsidR="00AF7058" w:rsidRPr="005B3A0E">
        <w:rPr>
          <w:rFonts w:asciiTheme="minorHAnsi" w:hAnsiTheme="minorHAnsi"/>
          <w:i/>
        </w:rPr>
        <w:t xml:space="preserve">- </w:t>
      </w:r>
      <w:r w:rsidR="00F24293" w:rsidRPr="005B3A0E">
        <w:rPr>
          <w:rFonts w:asciiTheme="minorHAnsi" w:hAnsiTheme="minorHAnsi"/>
          <w:i/>
        </w:rPr>
        <w:t xml:space="preserve"> Gov</w:t>
      </w:r>
      <w:proofErr w:type="gramEnd"/>
      <w:r w:rsidR="00F24293" w:rsidRPr="005B3A0E">
        <w:rPr>
          <w:rFonts w:asciiTheme="minorHAnsi" w:hAnsiTheme="minorHAnsi"/>
          <w:i/>
        </w:rPr>
        <w:t>. Jeb Bush and the Legislature decided that courting brain damage ought to be a matter of</w:t>
      </w:r>
      <w:r w:rsidR="006740AD" w:rsidRPr="005B3A0E">
        <w:rPr>
          <w:rFonts w:asciiTheme="minorHAnsi" w:hAnsiTheme="minorHAnsi"/>
          <w:i/>
        </w:rPr>
        <w:t> </w:t>
      </w:r>
      <w:r w:rsidRPr="005B3A0E">
        <w:rPr>
          <w:rFonts w:asciiTheme="minorHAnsi" w:hAnsiTheme="minorHAnsi"/>
          <w:i/>
        </w:rPr>
        <w:t>‘</w:t>
      </w:r>
      <w:r w:rsidR="00F24293" w:rsidRPr="005B3A0E">
        <w:rPr>
          <w:rFonts w:asciiTheme="minorHAnsi" w:hAnsiTheme="minorHAnsi"/>
          <w:i/>
        </w:rPr>
        <w:t>personal freedom</w:t>
      </w:r>
      <w:r w:rsidRPr="005B3A0E">
        <w:rPr>
          <w:rFonts w:asciiTheme="minorHAnsi" w:hAnsiTheme="minorHAnsi"/>
          <w:i/>
        </w:rPr>
        <w:t>’</w:t>
      </w:r>
      <w:r w:rsidR="00922183" w:rsidRPr="005B3A0E">
        <w:rPr>
          <w:rFonts w:asciiTheme="minorHAnsi" w:hAnsiTheme="minorHAnsi"/>
          <w:i/>
        </w:rPr>
        <w:t xml:space="preserve"> and repealed it”</w:t>
      </w:r>
    </w:p>
    <w:p w:rsidR="00F24293" w:rsidRPr="005B3A0E" w:rsidRDefault="00C66871" w:rsidP="008D5575">
      <w:pPr>
        <w:pStyle w:val="NormalWeb"/>
        <w:spacing w:before="0" w:beforeAutospacing="0" w:after="0" w:afterAutospacing="0"/>
        <w:rPr>
          <w:rFonts w:asciiTheme="minorHAnsi" w:hAnsiTheme="minorHAnsi"/>
        </w:rPr>
      </w:pPr>
      <w:r w:rsidRPr="005B3A0E">
        <w:rPr>
          <w:rFonts w:asciiTheme="minorHAnsi" w:hAnsiTheme="minorHAnsi"/>
          <w:i/>
        </w:rPr>
        <w:tab/>
      </w:r>
      <w:r w:rsidR="00922183" w:rsidRPr="005B3A0E">
        <w:rPr>
          <w:rFonts w:asciiTheme="minorHAnsi" w:hAnsiTheme="minorHAnsi"/>
          <w:i/>
        </w:rPr>
        <w:t xml:space="preserve">(paraphrased) </w:t>
      </w:r>
      <w:r w:rsidR="00F24293" w:rsidRPr="005B3A0E">
        <w:rPr>
          <w:rFonts w:asciiTheme="minorHAnsi" w:hAnsiTheme="minorHAnsi"/>
          <w:i/>
        </w:rPr>
        <w:t xml:space="preserve">It was a fatal decision. </w:t>
      </w:r>
      <w:r w:rsidR="00922183" w:rsidRPr="005B3A0E">
        <w:rPr>
          <w:rFonts w:asciiTheme="minorHAnsi" w:hAnsiTheme="minorHAnsi"/>
          <w:i/>
        </w:rPr>
        <w:t xml:space="preserve">From </w:t>
      </w:r>
      <w:r w:rsidR="00F24293" w:rsidRPr="005B3A0E">
        <w:rPr>
          <w:rFonts w:asciiTheme="minorHAnsi" w:hAnsiTheme="minorHAnsi"/>
          <w:i/>
        </w:rPr>
        <w:t>1999</w:t>
      </w:r>
      <w:r w:rsidR="00922183" w:rsidRPr="005B3A0E">
        <w:rPr>
          <w:rFonts w:asciiTheme="minorHAnsi" w:hAnsiTheme="minorHAnsi"/>
          <w:i/>
        </w:rPr>
        <w:t xml:space="preserve"> to 2009, the number of deaths from motorcycle accidents has grown in record numbers.  </w:t>
      </w:r>
      <w:r w:rsidRPr="005B3A0E">
        <w:rPr>
          <w:rFonts w:asciiTheme="minorHAnsi" w:hAnsiTheme="minorHAnsi"/>
          <w:i/>
        </w:rPr>
        <w:t xml:space="preserve">In </w:t>
      </w:r>
      <w:r w:rsidR="006740AD" w:rsidRPr="005B3A0E">
        <w:rPr>
          <w:rFonts w:asciiTheme="minorHAnsi" w:hAnsiTheme="minorHAnsi"/>
          <w:i/>
        </w:rPr>
        <w:t>2009</w:t>
      </w:r>
      <w:r w:rsidRPr="005B3A0E">
        <w:rPr>
          <w:rFonts w:asciiTheme="minorHAnsi" w:hAnsiTheme="minorHAnsi"/>
          <w:i/>
        </w:rPr>
        <w:t xml:space="preserve">, </w:t>
      </w:r>
      <w:r w:rsidR="00F24293" w:rsidRPr="005B3A0E">
        <w:rPr>
          <w:rFonts w:asciiTheme="minorHAnsi" w:hAnsiTheme="minorHAnsi"/>
          <w:i/>
        </w:rPr>
        <w:t>402 motorcycle-related deaths occurred here</w:t>
      </w:r>
      <w:r w:rsidR="00F24293" w:rsidRPr="005B3A0E">
        <w:rPr>
          <w:rFonts w:asciiTheme="minorHAnsi" w:hAnsiTheme="minorHAnsi"/>
        </w:rPr>
        <w:t>.</w:t>
      </w:r>
      <w:r w:rsidRPr="005B3A0E">
        <w:rPr>
          <w:rFonts w:asciiTheme="minorHAnsi" w:hAnsiTheme="minorHAnsi"/>
        </w:rPr>
        <w:t>”</w:t>
      </w:r>
    </w:p>
    <w:p w:rsidR="006740AD" w:rsidRPr="005B3A0E" w:rsidRDefault="006740AD" w:rsidP="008D5575">
      <w:pPr>
        <w:autoSpaceDE w:val="0"/>
        <w:autoSpaceDN w:val="0"/>
        <w:adjustRightInd w:val="0"/>
        <w:spacing w:after="0" w:line="240" w:lineRule="auto"/>
        <w:rPr>
          <w:rFonts w:cs="MyriadPro-Regular"/>
          <w:sz w:val="24"/>
          <w:szCs w:val="24"/>
        </w:rPr>
      </w:pPr>
      <w:r w:rsidRPr="005B3A0E">
        <w:rPr>
          <w:sz w:val="24"/>
          <w:szCs w:val="24"/>
        </w:rPr>
        <w:tab/>
      </w:r>
      <w:r w:rsidRPr="005B3A0E">
        <w:rPr>
          <w:sz w:val="24"/>
          <w:szCs w:val="24"/>
          <w:u w:val="single"/>
        </w:rPr>
        <w:t>Note</w:t>
      </w:r>
      <w:r w:rsidRPr="005B3A0E">
        <w:rPr>
          <w:sz w:val="24"/>
          <w:szCs w:val="24"/>
        </w:rPr>
        <w:t xml:space="preserve">: in 1999, </w:t>
      </w:r>
      <w:r w:rsidR="00922183" w:rsidRPr="005B3A0E">
        <w:rPr>
          <w:sz w:val="24"/>
          <w:szCs w:val="24"/>
        </w:rPr>
        <w:t xml:space="preserve">the </w:t>
      </w:r>
      <w:r w:rsidR="00BB7EDE" w:rsidRPr="005B3A0E">
        <w:rPr>
          <w:sz w:val="24"/>
          <w:szCs w:val="24"/>
        </w:rPr>
        <w:t>“</w:t>
      </w:r>
      <w:r w:rsidR="002E6AFC" w:rsidRPr="005B3A0E">
        <w:rPr>
          <w:sz w:val="24"/>
          <w:szCs w:val="24"/>
        </w:rPr>
        <w:t xml:space="preserve">Florida motorbike death </w:t>
      </w:r>
      <w:r w:rsidR="00BB7EDE" w:rsidRPr="005B3A0E">
        <w:rPr>
          <w:sz w:val="24"/>
          <w:szCs w:val="24"/>
        </w:rPr>
        <w:t xml:space="preserve">rate” in 1999 was about 0.000745.  </w:t>
      </w:r>
      <w:r w:rsidRPr="005B3A0E">
        <w:rPr>
          <w:sz w:val="24"/>
          <w:szCs w:val="24"/>
        </w:rPr>
        <w:t xml:space="preserve">In 2009, the number </w:t>
      </w:r>
      <w:r w:rsidR="00BB7EDE" w:rsidRPr="005B3A0E">
        <w:rPr>
          <w:sz w:val="24"/>
          <w:szCs w:val="24"/>
        </w:rPr>
        <w:t xml:space="preserve">of motorbikes on the road </w:t>
      </w:r>
      <w:r w:rsidRPr="005B3A0E">
        <w:rPr>
          <w:sz w:val="24"/>
          <w:szCs w:val="24"/>
        </w:rPr>
        <w:t>was around 590,000</w:t>
      </w:r>
      <w:r w:rsidR="00C66871" w:rsidRPr="005B3A0E">
        <w:rPr>
          <w:sz w:val="24"/>
          <w:szCs w:val="24"/>
        </w:rPr>
        <w:t xml:space="preserve"> (source: </w:t>
      </w:r>
      <w:r w:rsidR="00C66871" w:rsidRPr="005B3A0E">
        <w:rPr>
          <w:rFonts w:cs="MyriadPro-Regular"/>
          <w:sz w:val="24"/>
          <w:szCs w:val="24"/>
        </w:rPr>
        <w:t>Florida Department of Highway Safety and Motor Vehicles)</w:t>
      </w:r>
    </w:p>
    <w:p w:rsidR="00610628" w:rsidRDefault="00610628" w:rsidP="008D5575">
      <w:pPr>
        <w:pStyle w:val="NormalWeb"/>
        <w:spacing w:before="0" w:beforeAutospacing="0" w:after="0" w:afterAutospacing="0"/>
        <w:rPr>
          <w:rFonts w:asciiTheme="minorHAnsi" w:hAnsiTheme="minorHAnsi"/>
          <w:color w:val="000000"/>
        </w:rPr>
      </w:pPr>
    </w:p>
    <w:p w:rsidR="00821AE6" w:rsidRPr="005B3A0E" w:rsidRDefault="00821AE6" w:rsidP="00610628">
      <w:pPr>
        <w:pStyle w:val="NormalWeb"/>
        <w:numPr>
          <w:ilvl w:val="0"/>
          <w:numId w:val="4"/>
        </w:numPr>
        <w:spacing w:before="0" w:beforeAutospacing="0" w:after="0" w:afterAutospacing="0"/>
        <w:rPr>
          <w:rFonts w:asciiTheme="minorHAnsi" w:hAnsiTheme="minorHAnsi"/>
          <w:color w:val="000000"/>
        </w:rPr>
      </w:pPr>
      <w:r w:rsidRPr="005B3A0E">
        <w:rPr>
          <w:rFonts w:asciiTheme="minorHAnsi" w:hAnsiTheme="minorHAnsi"/>
          <w:color w:val="000000"/>
        </w:rPr>
        <w:t xml:space="preserve">IQ tests are designed to have a mean of 100.  We test the IQ of </w:t>
      </w:r>
      <w:r w:rsidR="0029148D" w:rsidRPr="005B3A0E">
        <w:rPr>
          <w:rFonts w:asciiTheme="minorHAnsi" w:hAnsiTheme="minorHAnsi"/>
          <w:color w:val="000000"/>
        </w:rPr>
        <w:t>acute head trauma sufferers</w:t>
      </w:r>
      <w:r w:rsidRPr="005B3A0E">
        <w:rPr>
          <w:rFonts w:asciiTheme="minorHAnsi" w:hAnsiTheme="minorHAnsi"/>
          <w:color w:val="000000"/>
        </w:rPr>
        <w:t xml:space="preserve"> who, on previous IQ tests, had averaged 100.</w:t>
      </w:r>
    </w:p>
    <w:p w:rsidR="005B3A0E" w:rsidRPr="005B3A0E" w:rsidRDefault="008D5575" w:rsidP="008D5575">
      <w:pPr>
        <w:jc w:val="center"/>
        <w:rPr>
          <w:b/>
          <w:sz w:val="4"/>
          <w:szCs w:val="4"/>
        </w:rPr>
      </w:pPr>
      <w:r>
        <w:rPr>
          <w:noProof/>
        </w:rPr>
        <w:drawing>
          <wp:inline distT="0" distB="0" distL="0" distR="0" wp14:anchorId="7316EC60" wp14:editId="5D8386F7">
            <wp:extent cx="6860255"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60255" cy="2228850"/>
                    </a:xfrm>
                    <a:prstGeom prst="rect">
                      <a:avLst/>
                    </a:prstGeom>
                  </pic:spPr>
                </pic:pic>
              </a:graphicData>
            </a:graphic>
          </wp:inline>
        </w:drawing>
      </w:r>
    </w:p>
    <w:p w:rsidR="006B6F5B" w:rsidRDefault="00951465" w:rsidP="00610628">
      <w:pPr>
        <w:pStyle w:val="NormalWeb"/>
        <w:numPr>
          <w:ilvl w:val="0"/>
          <w:numId w:val="4"/>
        </w:numPr>
        <w:spacing w:before="0" w:beforeAutospacing="0" w:after="0" w:afterAutospacing="0"/>
        <w:rPr>
          <w:rFonts w:asciiTheme="minorHAnsi" w:eastAsia="+mn-ea" w:hAnsiTheme="minorHAnsi" w:cs="+mn-cs"/>
          <w:color w:val="000000"/>
        </w:rPr>
      </w:pPr>
      <w:r>
        <w:rPr>
          <w:rFonts w:asciiTheme="minorHAnsi" w:hAnsiTheme="minorHAnsi"/>
        </w:rPr>
        <w:t>Below are two data sets show</w:t>
      </w:r>
      <w:r w:rsidR="00D618C3">
        <w:rPr>
          <w:rFonts w:asciiTheme="minorHAnsi" w:hAnsiTheme="minorHAnsi"/>
        </w:rPr>
        <w:t xml:space="preserve">ing speeds along </w:t>
      </w:r>
      <w:r w:rsidR="00585AEC">
        <w:rPr>
          <w:rFonts w:asciiTheme="minorHAnsi" w:hAnsiTheme="minorHAnsi"/>
        </w:rPr>
        <w:t>a certain road</w:t>
      </w:r>
      <w:r w:rsidR="00D618C3">
        <w:rPr>
          <w:rFonts w:asciiTheme="minorHAnsi" w:hAnsiTheme="minorHAnsi"/>
        </w:rPr>
        <w:t>.  A</w:t>
      </w:r>
      <w:r w:rsidR="006B6F5B">
        <w:rPr>
          <w:rFonts w:asciiTheme="minorHAnsi" w:hAnsiTheme="minorHAnsi"/>
        </w:rPr>
        <w:t xml:space="preserve"> neighbor</w:t>
      </w:r>
      <w:r w:rsidR="00D618C3">
        <w:rPr>
          <w:rFonts w:asciiTheme="minorHAnsi" w:hAnsiTheme="minorHAnsi"/>
        </w:rPr>
        <w:t xml:space="preserve"> along the road </w:t>
      </w:r>
      <w:r w:rsidR="006B6F5B">
        <w:rPr>
          <w:rFonts w:asciiTheme="minorHAnsi" w:hAnsiTheme="minorHAnsi"/>
        </w:rPr>
        <w:t xml:space="preserve"> was worried that cars were exceeding the 30 mph speed limit in his neighborhood.  He collected some data, as did police</w:t>
      </w:r>
      <w:r w:rsidR="00610628">
        <w:rPr>
          <w:rFonts w:asciiTheme="minorHAnsi" w:hAnsiTheme="minorHAnsi"/>
        </w:rPr>
        <w:t>:</w:t>
      </w:r>
      <w:r w:rsidR="006B6F5B">
        <w:rPr>
          <w:rFonts w:asciiTheme="minorHAnsi" w:hAnsiTheme="minorHAnsi"/>
        </w:rPr>
        <w:t xml:space="preserve"> </w:t>
      </w:r>
      <w:r w:rsidR="00DB3A15" w:rsidRPr="005B3A0E">
        <w:rPr>
          <w:rFonts w:asciiTheme="minorHAnsi" w:eastAsia="+mn-ea" w:hAnsiTheme="minorHAnsi" w:cs="+mn-cs"/>
          <w:color w:val="000000"/>
        </w:rPr>
        <w:t xml:space="preserve">  </w:t>
      </w:r>
    </w:p>
    <w:p w:rsidR="006B6F5B" w:rsidRDefault="006B6F5B" w:rsidP="00DB3A15">
      <w:pPr>
        <w:pStyle w:val="NormalWeb"/>
        <w:spacing w:before="0" w:beforeAutospacing="0" w:after="0" w:afterAutospacing="0"/>
        <w:rPr>
          <w:rFonts w:asciiTheme="minorHAnsi" w:eastAsia="+mn-ea" w:hAnsiTheme="minorHAnsi" w:cs="+mn-cs"/>
          <w:color w:val="000000"/>
        </w:rPr>
      </w:pPr>
    </w:p>
    <w:p w:rsidR="00DB3A15" w:rsidRPr="005B3A0E" w:rsidRDefault="00DB3A15" w:rsidP="00DB3A15">
      <w:pPr>
        <w:pStyle w:val="NormalWeb"/>
        <w:spacing w:before="0" w:beforeAutospacing="0" w:after="0" w:afterAutospacing="0"/>
        <w:rPr>
          <w:rFonts w:asciiTheme="minorHAnsi" w:eastAsia="+mn-ea" w:hAnsiTheme="minorHAnsi" w:cs="+mn-cs"/>
          <w:color w:val="000000"/>
        </w:rPr>
      </w:pPr>
      <w:r w:rsidRPr="005B3A0E">
        <w:rPr>
          <w:rFonts w:asciiTheme="minorHAnsi" w:eastAsia="+mn-ea" w:hAnsiTheme="minorHAnsi" w:cs="+mn-cs"/>
          <w:color w:val="000000"/>
        </w:rPr>
        <w:t xml:space="preserve"> </w:t>
      </w:r>
    </w:p>
    <w:tbl>
      <w:tblPr>
        <w:tblW w:w="5673" w:type="dxa"/>
        <w:jc w:val="center"/>
        <w:tblInd w:w="93" w:type="dxa"/>
        <w:tblLook w:val="04A0" w:firstRow="1" w:lastRow="0" w:firstColumn="1" w:lastColumn="0" w:noHBand="0" w:noVBand="1"/>
      </w:tblPr>
      <w:tblGrid>
        <w:gridCol w:w="1808"/>
        <w:gridCol w:w="640"/>
        <w:gridCol w:w="919"/>
        <w:gridCol w:w="1808"/>
        <w:gridCol w:w="498"/>
      </w:tblGrid>
      <w:tr w:rsidR="006B6F5B" w:rsidRPr="00B521AF" w:rsidTr="006B6F5B">
        <w:trPr>
          <w:trHeight w:val="300"/>
          <w:jc w:val="center"/>
        </w:trPr>
        <w:tc>
          <w:tcPr>
            <w:tcW w:w="2448" w:type="dxa"/>
            <w:gridSpan w:val="2"/>
            <w:shd w:val="clear" w:color="auto" w:fill="FFFFFF" w:themeFill="background1"/>
            <w:noWrap/>
            <w:vAlign w:val="bottom"/>
          </w:tcPr>
          <w:p w:rsidR="006B6F5B" w:rsidRPr="006B6F5B" w:rsidRDefault="00951465" w:rsidP="006B6F5B">
            <w:pPr>
              <w:spacing w:after="0"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Individual’s</w:t>
            </w:r>
            <w:r w:rsidR="006B6F5B">
              <w:rPr>
                <w:rFonts w:ascii="Calibri" w:eastAsia="Times New Roman" w:hAnsi="Calibri" w:cs="Calibri"/>
                <w:b/>
                <w:color w:val="000000"/>
                <w:sz w:val="28"/>
                <w:szCs w:val="28"/>
              </w:rPr>
              <w:t xml:space="preserve"> Data</w:t>
            </w:r>
          </w:p>
          <w:p w:rsidR="006B6F5B" w:rsidRDefault="006B6F5B" w:rsidP="006B6F5B">
            <w:pPr>
              <w:spacing w:after="0" w:line="240" w:lineRule="auto"/>
              <w:jc w:val="center"/>
              <w:rPr>
                <w:rFonts w:ascii="Calibri" w:eastAsia="Times New Roman" w:hAnsi="Calibri" w:cs="Calibri"/>
                <w:b/>
                <w:color w:val="000000"/>
                <w:sz w:val="4"/>
                <w:szCs w:val="4"/>
                <w:u w:val="single"/>
              </w:rPr>
            </w:pPr>
          </w:p>
          <w:p w:rsidR="006B6F5B" w:rsidRDefault="006B6F5B" w:rsidP="006B6F5B">
            <w:pPr>
              <w:spacing w:after="0" w:line="240" w:lineRule="auto"/>
              <w:jc w:val="center"/>
              <w:rPr>
                <w:rFonts w:ascii="Calibri" w:eastAsia="Times New Roman" w:hAnsi="Calibri" w:cs="Calibri"/>
                <w:b/>
                <w:color w:val="000000"/>
                <w:sz w:val="4"/>
                <w:szCs w:val="4"/>
                <w:u w:val="single"/>
              </w:rPr>
            </w:pPr>
          </w:p>
          <w:p w:rsidR="006B6F5B" w:rsidRPr="006B6F5B" w:rsidRDefault="006B6F5B" w:rsidP="006B6F5B">
            <w:pPr>
              <w:spacing w:after="0" w:line="240" w:lineRule="auto"/>
              <w:jc w:val="center"/>
              <w:rPr>
                <w:rFonts w:ascii="Calibri" w:eastAsia="Times New Roman" w:hAnsi="Calibri" w:cs="Calibri"/>
                <w:b/>
                <w:color w:val="000000"/>
                <w:sz w:val="4"/>
                <w:szCs w:val="4"/>
                <w:u w:val="single"/>
              </w:rPr>
            </w:pP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2306" w:type="dxa"/>
            <w:gridSpan w:val="2"/>
            <w:shd w:val="clear" w:color="auto" w:fill="FFFFFF" w:themeFill="background1"/>
            <w:vAlign w:val="bottom"/>
          </w:tcPr>
          <w:p w:rsidR="006B6F5B" w:rsidRDefault="006B6F5B" w:rsidP="006B6F5B">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Police</w:t>
            </w:r>
            <w:r>
              <w:rPr>
                <w:rFonts w:ascii="Calibri" w:eastAsia="Times New Roman" w:hAnsi="Calibri" w:cs="Calibri"/>
                <w:b/>
                <w:color w:val="000000"/>
                <w:sz w:val="28"/>
                <w:szCs w:val="28"/>
              </w:rPr>
              <w:t xml:space="preserve"> Data</w:t>
            </w:r>
          </w:p>
          <w:p w:rsidR="006B6F5B" w:rsidRPr="006B6F5B" w:rsidRDefault="006B6F5B" w:rsidP="006B6F5B">
            <w:pPr>
              <w:spacing w:after="0" w:line="240" w:lineRule="auto"/>
              <w:jc w:val="center"/>
              <w:rPr>
                <w:rFonts w:ascii="Calibri" w:eastAsia="Times New Roman" w:hAnsi="Calibri" w:cs="Calibri"/>
                <w:b/>
                <w:color w:val="000000"/>
                <w:sz w:val="12"/>
                <w:szCs w:val="12"/>
              </w:rPr>
            </w:pPr>
          </w:p>
        </w:tc>
      </w:tr>
      <w:tr w:rsidR="006B6F5B" w:rsidRPr="00B521AF" w:rsidTr="006B6F5B">
        <w:trPr>
          <w:trHeight w:val="300"/>
          <w:jc w:val="center"/>
        </w:trPr>
        <w:tc>
          <w:tcPr>
            <w:tcW w:w="1808" w:type="dxa"/>
            <w:tcBorders>
              <w:bottom w:val="single" w:sz="4" w:space="0" w:color="auto"/>
              <w:right w:val="single" w:sz="4" w:space="0" w:color="auto"/>
            </w:tcBorders>
            <w:shd w:val="clear" w:color="auto" w:fill="BFBFBF" w:themeFill="background1" w:themeFillShade="BF"/>
            <w:noWrap/>
            <w:vAlign w:val="bottom"/>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Speed (mph)</w:t>
            </w:r>
          </w:p>
        </w:tc>
        <w:tc>
          <w:tcPr>
            <w:tcW w:w="640" w:type="dxa"/>
            <w:tcBorders>
              <w:left w:val="single" w:sz="4" w:space="0" w:color="auto"/>
              <w:bottom w:val="single" w:sz="4" w:space="0" w:color="auto"/>
            </w:tcBorders>
            <w:shd w:val="clear" w:color="auto" w:fill="BFBFBF" w:themeFill="background1" w:themeFillShade="BF"/>
            <w:noWrap/>
            <w:vAlign w:val="bottom"/>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f</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bottom w:val="single" w:sz="4" w:space="0" w:color="auto"/>
              <w:right w:val="single" w:sz="4" w:space="0" w:color="auto"/>
            </w:tcBorders>
            <w:shd w:val="clear" w:color="auto" w:fill="BFBFBF" w:themeFill="background1" w:themeFillShade="BF"/>
            <w:vAlign w:val="bottom"/>
          </w:tcPr>
          <w:p w:rsidR="006B6F5B" w:rsidRPr="006B6F5B" w:rsidRDefault="006B6F5B" w:rsidP="00122558">
            <w:pPr>
              <w:spacing w:after="0" w:line="240" w:lineRule="auto"/>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Speed (mph)</w:t>
            </w:r>
          </w:p>
        </w:tc>
        <w:tc>
          <w:tcPr>
            <w:tcW w:w="498" w:type="dxa"/>
            <w:tcBorders>
              <w:left w:val="single" w:sz="4" w:space="0" w:color="auto"/>
              <w:bottom w:val="single" w:sz="4" w:space="0" w:color="auto"/>
            </w:tcBorders>
            <w:shd w:val="clear" w:color="auto" w:fill="BFBFBF" w:themeFill="background1" w:themeFillShade="BF"/>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f</w:t>
            </w:r>
          </w:p>
        </w:tc>
      </w:tr>
      <w:tr w:rsidR="006B6F5B" w:rsidRPr="00B521AF" w:rsidTr="006B6F5B">
        <w:trPr>
          <w:trHeight w:val="300"/>
          <w:jc w:val="center"/>
        </w:trPr>
        <w:tc>
          <w:tcPr>
            <w:tcW w:w="1808" w:type="dxa"/>
            <w:tcBorders>
              <w:top w:val="single" w:sz="4" w:space="0" w:color="auto"/>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15 to 20</w:t>
            </w:r>
          </w:p>
        </w:tc>
        <w:tc>
          <w:tcPr>
            <w:tcW w:w="640" w:type="dxa"/>
            <w:tcBorders>
              <w:top w:val="single" w:sz="4" w:space="0" w:color="auto"/>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5</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top w:val="single" w:sz="4" w:space="0" w:color="auto"/>
              <w:right w:val="single" w:sz="4" w:space="0" w:color="auto"/>
            </w:tcBorders>
            <w:shd w:val="clear" w:color="auto" w:fill="D9D9D9" w:themeFill="background1" w:themeFillShade="D9"/>
            <w:vAlign w:val="bottom"/>
          </w:tcPr>
          <w:p w:rsidR="006B6F5B" w:rsidRPr="006B6F5B" w:rsidRDefault="006B6F5B" w:rsidP="006B6F5B">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15 to 20</w:t>
            </w:r>
          </w:p>
        </w:tc>
        <w:tc>
          <w:tcPr>
            <w:tcW w:w="498" w:type="dxa"/>
            <w:tcBorders>
              <w:top w:val="single" w:sz="4" w:space="0" w:color="auto"/>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1</w:t>
            </w:r>
          </w:p>
        </w:tc>
      </w:tr>
      <w:tr w:rsidR="006B6F5B" w:rsidRPr="00B521AF" w:rsidTr="006B6F5B">
        <w:trPr>
          <w:trHeight w:val="300"/>
          <w:jc w:val="center"/>
        </w:trPr>
        <w:tc>
          <w:tcPr>
            <w:tcW w:w="1808" w:type="dxa"/>
            <w:tcBorders>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20 to 25</w:t>
            </w:r>
          </w:p>
        </w:tc>
        <w:tc>
          <w:tcPr>
            <w:tcW w:w="640" w:type="dxa"/>
            <w:tcBorders>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9</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righ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20 to 25</w:t>
            </w:r>
          </w:p>
        </w:tc>
        <w:tc>
          <w:tcPr>
            <w:tcW w:w="498" w:type="dxa"/>
            <w:tcBorders>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3</w:t>
            </w:r>
          </w:p>
        </w:tc>
      </w:tr>
      <w:tr w:rsidR="006B6F5B" w:rsidRPr="00B521AF" w:rsidTr="006B6F5B">
        <w:trPr>
          <w:trHeight w:val="300"/>
          <w:jc w:val="center"/>
        </w:trPr>
        <w:tc>
          <w:tcPr>
            <w:tcW w:w="1808" w:type="dxa"/>
            <w:tcBorders>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25 to 30</w:t>
            </w:r>
          </w:p>
        </w:tc>
        <w:tc>
          <w:tcPr>
            <w:tcW w:w="640" w:type="dxa"/>
            <w:tcBorders>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11</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righ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25 to 30</w:t>
            </w:r>
          </w:p>
        </w:tc>
        <w:tc>
          <w:tcPr>
            <w:tcW w:w="498" w:type="dxa"/>
            <w:tcBorders>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2</w:t>
            </w:r>
          </w:p>
        </w:tc>
      </w:tr>
      <w:tr w:rsidR="006B6F5B" w:rsidRPr="00B521AF" w:rsidTr="006B6F5B">
        <w:trPr>
          <w:trHeight w:val="300"/>
          <w:jc w:val="center"/>
        </w:trPr>
        <w:tc>
          <w:tcPr>
            <w:tcW w:w="1808" w:type="dxa"/>
            <w:tcBorders>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30 to 35</w:t>
            </w:r>
          </w:p>
        </w:tc>
        <w:tc>
          <w:tcPr>
            <w:tcW w:w="640" w:type="dxa"/>
            <w:tcBorders>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30</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righ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30 to 35</w:t>
            </w:r>
          </w:p>
        </w:tc>
        <w:tc>
          <w:tcPr>
            <w:tcW w:w="498" w:type="dxa"/>
            <w:tcBorders>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4</w:t>
            </w:r>
          </w:p>
        </w:tc>
      </w:tr>
      <w:tr w:rsidR="006B6F5B" w:rsidRPr="00B521AF" w:rsidTr="006B6F5B">
        <w:trPr>
          <w:trHeight w:val="300"/>
          <w:jc w:val="center"/>
        </w:trPr>
        <w:tc>
          <w:tcPr>
            <w:tcW w:w="1808" w:type="dxa"/>
            <w:tcBorders>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35 to 40</w:t>
            </w:r>
          </w:p>
        </w:tc>
        <w:tc>
          <w:tcPr>
            <w:tcW w:w="640" w:type="dxa"/>
            <w:tcBorders>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27</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righ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35 to 40</w:t>
            </w:r>
          </w:p>
        </w:tc>
        <w:tc>
          <w:tcPr>
            <w:tcW w:w="498" w:type="dxa"/>
            <w:tcBorders>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4</w:t>
            </w:r>
          </w:p>
        </w:tc>
      </w:tr>
      <w:tr w:rsidR="006B6F5B" w:rsidRPr="00B521AF" w:rsidTr="006B6F5B">
        <w:trPr>
          <w:trHeight w:val="300"/>
          <w:jc w:val="center"/>
        </w:trPr>
        <w:tc>
          <w:tcPr>
            <w:tcW w:w="1808" w:type="dxa"/>
            <w:tcBorders>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40 to 45</w:t>
            </w:r>
          </w:p>
        </w:tc>
        <w:tc>
          <w:tcPr>
            <w:tcW w:w="640" w:type="dxa"/>
            <w:tcBorders>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0</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righ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40 to 45</w:t>
            </w:r>
          </w:p>
        </w:tc>
        <w:tc>
          <w:tcPr>
            <w:tcW w:w="498" w:type="dxa"/>
            <w:tcBorders>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0</w:t>
            </w:r>
          </w:p>
        </w:tc>
      </w:tr>
      <w:tr w:rsidR="006B6F5B" w:rsidRPr="00B521AF" w:rsidTr="006B6F5B">
        <w:trPr>
          <w:trHeight w:val="300"/>
          <w:jc w:val="center"/>
        </w:trPr>
        <w:tc>
          <w:tcPr>
            <w:tcW w:w="1808" w:type="dxa"/>
            <w:tcBorders>
              <w:righ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45 to 50</w:t>
            </w:r>
          </w:p>
        </w:tc>
        <w:tc>
          <w:tcPr>
            <w:tcW w:w="640" w:type="dxa"/>
            <w:tcBorders>
              <w:left w:val="single" w:sz="4" w:space="0" w:color="auto"/>
            </w:tcBorders>
            <w:shd w:val="clear" w:color="auto" w:fill="D9D9D9" w:themeFill="background1" w:themeFillShade="D9"/>
            <w:noWrap/>
            <w:vAlign w:val="bottom"/>
            <w:hideMark/>
          </w:tcPr>
          <w:p w:rsidR="006B6F5B" w:rsidRPr="006B6F5B" w:rsidRDefault="006B6F5B" w:rsidP="00B521AF">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1</w:t>
            </w:r>
          </w:p>
        </w:tc>
        <w:tc>
          <w:tcPr>
            <w:tcW w:w="919" w:type="dxa"/>
          </w:tcPr>
          <w:p w:rsidR="006B6F5B" w:rsidRPr="006B6F5B" w:rsidRDefault="006B6F5B" w:rsidP="00B521AF">
            <w:pPr>
              <w:spacing w:after="0" w:line="240" w:lineRule="auto"/>
              <w:jc w:val="center"/>
              <w:rPr>
                <w:rFonts w:ascii="Calibri" w:eastAsia="Times New Roman" w:hAnsi="Calibri" w:cs="Calibri"/>
                <w:color w:val="000000"/>
                <w:sz w:val="28"/>
                <w:szCs w:val="28"/>
              </w:rPr>
            </w:pPr>
          </w:p>
        </w:tc>
        <w:tc>
          <w:tcPr>
            <w:tcW w:w="1808" w:type="dxa"/>
            <w:tcBorders>
              <w:righ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45 to 50</w:t>
            </w:r>
          </w:p>
        </w:tc>
        <w:tc>
          <w:tcPr>
            <w:tcW w:w="498" w:type="dxa"/>
            <w:tcBorders>
              <w:left w:val="single" w:sz="4" w:space="0" w:color="auto"/>
            </w:tcBorders>
            <w:shd w:val="clear" w:color="auto" w:fill="D9D9D9" w:themeFill="background1" w:themeFillShade="D9"/>
            <w:vAlign w:val="bottom"/>
          </w:tcPr>
          <w:p w:rsidR="006B6F5B" w:rsidRPr="006B6F5B" w:rsidRDefault="006B6F5B" w:rsidP="00122558">
            <w:pPr>
              <w:spacing w:after="0" w:line="240" w:lineRule="auto"/>
              <w:jc w:val="center"/>
              <w:rPr>
                <w:rFonts w:ascii="Calibri" w:eastAsia="Times New Roman" w:hAnsi="Calibri" w:cs="Calibri"/>
                <w:b/>
                <w:color w:val="000000"/>
                <w:sz w:val="28"/>
                <w:szCs w:val="28"/>
              </w:rPr>
            </w:pPr>
            <w:r w:rsidRPr="006B6F5B">
              <w:rPr>
                <w:rFonts w:ascii="Calibri" w:eastAsia="Times New Roman" w:hAnsi="Calibri" w:cs="Calibri"/>
                <w:b/>
                <w:color w:val="000000"/>
                <w:sz w:val="28"/>
                <w:szCs w:val="28"/>
              </w:rPr>
              <w:t>1</w:t>
            </w:r>
          </w:p>
        </w:tc>
      </w:tr>
    </w:tbl>
    <w:p w:rsidR="00A42CCD" w:rsidRDefault="00A42CCD" w:rsidP="00DB3A15">
      <w:pPr>
        <w:pStyle w:val="NormalWeb"/>
        <w:spacing w:before="0" w:beforeAutospacing="0" w:after="0" w:afterAutospacing="0"/>
        <w:rPr>
          <w:rFonts w:asciiTheme="minorHAnsi" w:eastAsia="+mn-ea" w:hAnsiTheme="minorHAnsi" w:cs="+mn-cs"/>
          <w:color w:val="000000"/>
        </w:rPr>
      </w:pPr>
    </w:p>
    <w:p w:rsidR="00610628" w:rsidRDefault="00610628" w:rsidP="00537ABA">
      <w:pPr>
        <w:rPr>
          <w:b/>
          <w:sz w:val="24"/>
          <w:szCs w:val="24"/>
        </w:rPr>
      </w:pPr>
    </w:p>
    <w:p w:rsidR="00610628" w:rsidRDefault="00610628" w:rsidP="00537ABA">
      <w:pPr>
        <w:rPr>
          <w:b/>
          <w:sz w:val="24"/>
          <w:szCs w:val="24"/>
        </w:rPr>
      </w:pPr>
    </w:p>
    <w:p w:rsidR="00537ABA" w:rsidRPr="00610628" w:rsidRDefault="00537ABA" w:rsidP="00610628">
      <w:pPr>
        <w:pStyle w:val="ListParagraph"/>
        <w:numPr>
          <w:ilvl w:val="0"/>
          <w:numId w:val="4"/>
        </w:numPr>
        <w:rPr>
          <w:sz w:val="24"/>
          <w:szCs w:val="24"/>
        </w:rPr>
      </w:pPr>
      <w:r w:rsidRPr="00610628">
        <w:rPr>
          <w:sz w:val="24"/>
          <w:szCs w:val="24"/>
        </w:rPr>
        <w:lastRenderedPageBreak/>
        <w:t xml:space="preserve">A study (reference lost) analyzed </w:t>
      </w:r>
      <w:r w:rsidRPr="00610628">
        <w:rPr>
          <w:b/>
          <w:sz w:val="24"/>
          <w:szCs w:val="24"/>
          <w:u w:val="single"/>
        </w:rPr>
        <w:t>peak</w:t>
      </w:r>
      <w:r w:rsidRPr="00610628">
        <w:rPr>
          <w:sz w:val="24"/>
          <w:szCs w:val="24"/>
        </w:rPr>
        <w:t xml:space="preserve"> decibel levels of randomly selected TV shows, and the corresponding peak decibel levels of the commercials immediately following them.  Here are the results:</w:t>
      </w:r>
    </w:p>
    <w:tbl>
      <w:tblPr>
        <w:tblW w:w="5000" w:type="pct"/>
        <w:tblCellMar>
          <w:left w:w="0" w:type="dxa"/>
          <w:right w:w="0" w:type="dxa"/>
        </w:tblCellMar>
        <w:tblLook w:val="04A0" w:firstRow="1" w:lastRow="0" w:firstColumn="1" w:lastColumn="0" w:noHBand="0" w:noVBand="1"/>
      </w:tblPr>
      <w:tblGrid>
        <w:gridCol w:w="1490"/>
        <w:gridCol w:w="430"/>
        <w:gridCol w:w="470"/>
        <w:gridCol w:w="428"/>
        <w:gridCol w:w="595"/>
        <w:gridCol w:w="430"/>
        <w:gridCol w:w="411"/>
        <w:gridCol w:w="526"/>
        <w:gridCol w:w="430"/>
        <w:gridCol w:w="430"/>
        <w:gridCol w:w="400"/>
        <w:gridCol w:w="430"/>
        <w:gridCol w:w="430"/>
        <w:gridCol w:w="430"/>
        <w:gridCol w:w="430"/>
        <w:gridCol w:w="430"/>
        <w:gridCol w:w="430"/>
        <w:gridCol w:w="430"/>
        <w:gridCol w:w="430"/>
        <w:gridCol w:w="430"/>
        <w:gridCol w:w="552"/>
        <w:gridCol w:w="430"/>
        <w:gridCol w:w="430"/>
        <w:gridCol w:w="428"/>
      </w:tblGrid>
      <w:tr w:rsidR="00537ABA" w:rsidRPr="005B3A0E" w:rsidTr="00537ABA">
        <w:trPr>
          <w:trHeight w:val="315"/>
        </w:trPr>
        <w:tc>
          <w:tcPr>
            <w:tcW w:w="634" w:type="pct"/>
            <w:tcBorders>
              <w:top w:val="nil"/>
              <w:left w:val="nil"/>
              <w:bottom w:val="nil"/>
              <w:right w:val="nil"/>
            </w:tcBorders>
            <w:shd w:val="clear" w:color="auto" w:fill="BFBFBF" w:themeFill="background1" w:themeFillShade="BF"/>
            <w:noWrap/>
            <w:vAlign w:val="bottom"/>
            <w:hideMark/>
          </w:tcPr>
          <w:p w:rsidR="00537ABA" w:rsidRPr="005B3A0E" w:rsidRDefault="00537ABA" w:rsidP="00537ABA">
            <w:pPr>
              <w:spacing w:after="0"/>
              <w:jc w:val="center"/>
              <w:rPr>
                <w:b/>
                <w:bCs/>
                <w:sz w:val="24"/>
                <w:szCs w:val="24"/>
                <w:u w:val="single"/>
              </w:rPr>
            </w:pPr>
            <w:r w:rsidRPr="005B3A0E">
              <w:rPr>
                <w:b/>
                <w:bCs/>
                <w:sz w:val="24"/>
                <w:szCs w:val="24"/>
                <w:u w:val="single"/>
              </w:rPr>
              <w:t>Show</w:t>
            </w:r>
          </w:p>
        </w:tc>
        <w:tc>
          <w:tcPr>
            <w:tcW w:w="183" w:type="pct"/>
            <w:tcBorders>
              <w:top w:val="nil"/>
              <w:left w:val="nil"/>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20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25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69</w:t>
            </w:r>
          </w:p>
        </w:tc>
        <w:tc>
          <w:tcPr>
            <w:tcW w:w="1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71</w:t>
            </w:r>
          </w:p>
        </w:tc>
        <w:tc>
          <w:tcPr>
            <w:tcW w:w="22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71</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71</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71</w:t>
            </w:r>
          </w:p>
        </w:tc>
        <w:tc>
          <w:tcPr>
            <w:tcW w:w="17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23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71</w:t>
            </w:r>
          </w:p>
        </w:tc>
        <w:tc>
          <w:tcPr>
            <w:tcW w:w="182" w:type="pct"/>
            <w:tcBorders>
              <w:top w:val="nil"/>
              <w:left w:val="single" w:sz="4" w:space="0" w:color="auto"/>
              <w:bottom w:val="single" w:sz="4" w:space="0" w:color="auto"/>
              <w:right w:val="nil"/>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70</w:t>
            </w:r>
          </w:p>
        </w:tc>
      </w:tr>
      <w:tr w:rsidR="00537ABA" w:rsidRPr="005B3A0E" w:rsidTr="00537ABA">
        <w:trPr>
          <w:trHeight w:val="315"/>
        </w:trPr>
        <w:tc>
          <w:tcPr>
            <w:tcW w:w="634" w:type="pct"/>
            <w:tcBorders>
              <w:top w:val="nil"/>
              <w:left w:val="nil"/>
              <w:bottom w:val="nil"/>
              <w:right w:val="nil"/>
            </w:tcBorders>
            <w:shd w:val="clear" w:color="auto" w:fill="BFBFBF" w:themeFill="background1" w:themeFillShade="BF"/>
            <w:noWrap/>
            <w:vAlign w:val="bottom"/>
            <w:hideMark/>
          </w:tcPr>
          <w:p w:rsidR="00537ABA" w:rsidRPr="005B3A0E" w:rsidRDefault="00537ABA" w:rsidP="00537ABA">
            <w:pPr>
              <w:spacing w:after="0"/>
              <w:jc w:val="center"/>
              <w:rPr>
                <w:b/>
                <w:bCs/>
                <w:sz w:val="24"/>
                <w:szCs w:val="24"/>
                <w:u w:val="single"/>
              </w:rPr>
            </w:pPr>
            <w:r w:rsidRPr="005B3A0E">
              <w:rPr>
                <w:b/>
                <w:bCs/>
                <w:sz w:val="24"/>
                <w:szCs w:val="24"/>
                <w:u w:val="single"/>
              </w:rPr>
              <w:t xml:space="preserve">Commercial </w:t>
            </w:r>
          </w:p>
        </w:tc>
        <w:tc>
          <w:tcPr>
            <w:tcW w:w="183" w:type="pct"/>
            <w:tcBorders>
              <w:top w:val="single" w:sz="4" w:space="0" w:color="auto"/>
              <w:left w:val="nil"/>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75</w:t>
            </w:r>
          </w:p>
        </w:tc>
        <w:tc>
          <w:tcPr>
            <w:tcW w:w="200"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182"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75</w:t>
            </w:r>
          </w:p>
        </w:tc>
        <w:tc>
          <w:tcPr>
            <w:tcW w:w="25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67</w:t>
            </w:r>
          </w:p>
        </w:tc>
        <w:tc>
          <w:tcPr>
            <w:tcW w:w="175"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224"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69</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70"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70</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70</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72</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235"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73</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183" w:type="pct"/>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74</w:t>
            </w:r>
          </w:p>
        </w:tc>
        <w:tc>
          <w:tcPr>
            <w:tcW w:w="182" w:type="pct"/>
            <w:tcBorders>
              <w:top w:val="single" w:sz="4" w:space="0" w:color="auto"/>
              <w:left w:val="single" w:sz="4" w:space="0" w:color="auto"/>
              <w:bottom w:val="nil"/>
              <w:right w:val="nil"/>
            </w:tcBorders>
            <w:shd w:val="clear" w:color="auto" w:fill="F2F2F2" w:themeFill="background1" w:themeFillShade="F2"/>
            <w:noWrap/>
            <w:vAlign w:val="center"/>
            <w:hideMark/>
          </w:tcPr>
          <w:p w:rsidR="00537ABA" w:rsidRPr="005B3A0E" w:rsidRDefault="00537ABA" w:rsidP="00537ABA">
            <w:pPr>
              <w:spacing w:after="0"/>
              <w:jc w:val="center"/>
              <w:rPr>
                <w:b/>
                <w:color w:val="000000"/>
                <w:sz w:val="24"/>
                <w:szCs w:val="24"/>
              </w:rPr>
            </w:pPr>
            <w:r w:rsidRPr="005B3A0E">
              <w:rPr>
                <w:b/>
                <w:color w:val="000000"/>
                <w:sz w:val="24"/>
                <w:szCs w:val="24"/>
              </w:rPr>
              <w:t>68</w:t>
            </w:r>
          </w:p>
        </w:tc>
      </w:tr>
    </w:tbl>
    <w:p w:rsidR="00537ABA" w:rsidRDefault="00537ABA" w:rsidP="00537ABA">
      <w:pPr>
        <w:pStyle w:val="NormalWeb"/>
        <w:spacing w:before="0" w:beforeAutospacing="0" w:after="0" w:afterAutospacing="0"/>
        <w:rPr>
          <w:rFonts w:asciiTheme="minorHAnsi" w:hAnsiTheme="minorHAnsi"/>
        </w:rPr>
      </w:pPr>
    </w:p>
    <w:p w:rsidR="00537ABA" w:rsidRDefault="00290728" w:rsidP="00A91D8A">
      <w:pPr>
        <w:pStyle w:val="Heading1"/>
        <w:numPr>
          <w:ilvl w:val="0"/>
          <w:numId w:val="4"/>
        </w:numPr>
        <w:shd w:val="clear" w:color="auto" w:fill="FFFFFF"/>
        <w:spacing w:before="0" w:beforeAutospacing="0" w:after="0" w:afterAutospacing="0" w:line="312" w:lineRule="atLeast"/>
        <w:ind w:right="936"/>
        <w:rPr>
          <w:sz w:val="24"/>
          <w:szCs w:val="24"/>
        </w:rPr>
      </w:pPr>
      <w:r w:rsidRPr="00290728">
        <w:rPr>
          <w:rFonts w:asciiTheme="minorHAnsi" w:hAnsiTheme="minorHAnsi" w:cstheme="minorHAnsi"/>
          <w:color w:val="000000" w:themeColor="text1"/>
          <w:sz w:val="24"/>
          <w:szCs w:val="24"/>
        </w:rPr>
        <w:t>“Power Balance or Power of Persuasion?” (</w:t>
      </w:r>
      <w:hyperlink r:id="rId8" w:history="1">
        <w:r w:rsidRPr="00290728">
          <w:rPr>
            <w:rStyle w:val="Hyperlink"/>
            <w:rFonts w:asciiTheme="minorHAnsi" w:hAnsiTheme="minorHAnsi" w:cstheme="minorHAnsi"/>
            <w:sz w:val="24"/>
            <w:szCs w:val="24"/>
          </w:rPr>
          <w:t>http://www.acefitness.org/certifiednewsarticle/1261/power-balance-or-power-of-persuasion</w:t>
        </w:r>
      </w:hyperlink>
      <w:r w:rsidRPr="00290728">
        <w:rPr>
          <w:rFonts w:asciiTheme="minorHAnsi" w:hAnsiTheme="minorHAnsi" w:cstheme="minorHAnsi"/>
          <w:sz w:val="24"/>
          <w:szCs w:val="24"/>
        </w:rPr>
        <w:t>)</w:t>
      </w:r>
    </w:p>
    <w:p w:rsidR="00290728" w:rsidRDefault="00290728" w:rsidP="00290728">
      <w:pPr>
        <w:pStyle w:val="Heading1"/>
        <w:shd w:val="clear" w:color="auto" w:fill="FFFFFF"/>
        <w:spacing w:before="0" w:beforeAutospacing="0" w:after="0" w:afterAutospacing="0" w:line="312" w:lineRule="atLeast"/>
        <w:ind w:right="936"/>
        <w:rPr>
          <w:sz w:val="24"/>
          <w:szCs w:val="24"/>
        </w:rPr>
      </w:pPr>
    </w:p>
    <w:p w:rsidR="00290728" w:rsidRDefault="00290728" w:rsidP="00290728">
      <w:pPr>
        <w:pStyle w:val="NormalWeb"/>
        <w:shd w:val="clear" w:color="auto" w:fill="FFFFFF"/>
        <w:spacing w:before="0" w:beforeAutospacing="0" w:after="150" w:afterAutospacing="0" w:line="240" w:lineRule="atLeast"/>
        <w:ind w:firstLine="360"/>
        <w:rPr>
          <w:rFonts w:ascii="Trebuchet MS" w:hAnsi="Trebuchet MS"/>
          <w:color w:val="333333"/>
          <w:sz w:val="21"/>
          <w:szCs w:val="21"/>
        </w:rPr>
      </w:pPr>
      <w:r>
        <w:rPr>
          <w:rFonts w:ascii="Trebuchet MS" w:hAnsi="Trebuchet MS"/>
          <w:color w:val="333333"/>
          <w:sz w:val="21"/>
          <w:szCs w:val="21"/>
        </w:rPr>
        <w:t xml:space="preserve">“To test Power Balance’s claims, ACE tapped a team of exercise scientists from the University of Wisconsin, La Crosse Exercise and Health Program, led by John </w:t>
      </w:r>
      <w:proofErr w:type="spellStart"/>
      <w:r>
        <w:rPr>
          <w:rFonts w:ascii="Trebuchet MS" w:hAnsi="Trebuchet MS"/>
          <w:color w:val="333333"/>
          <w:sz w:val="21"/>
          <w:szCs w:val="21"/>
        </w:rPr>
        <w:t>Porcari</w:t>
      </w:r>
      <w:proofErr w:type="spellEnd"/>
      <w:r>
        <w:rPr>
          <w:rFonts w:ascii="Trebuchet MS" w:hAnsi="Trebuchet MS"/>
          <w:color w:val="333333"/>
          <w:sz w:val="21"/>
          <w:szCs w:val="21"/>
        </w:rPr>
        <w:t xml:space="preserve">, Ph.D., and </w:t>
      </w:r>
      <w:proofErr w:type="spellStart"/>
      <w:r>
        <w:rPr>
          <w:rFonts w:ascii="Trebuchet MS" w:hAnsi="Trebuchet MS"/>
          <w:color w:val="333333"/>
          <w:sz w:val="21"/>
          <w:szCs w:val="21"/>
        </w:rPr>
        <w:t>Hazuga</w:t>
      </w:r>
      <w:proofErr w:type="spellEnd"/>
      <w:r>
        <w:rPr>
          <w:rFonts w:ascii="Trebuchet MS" w:hAnsi="Trebuchet MS"/>
          <w:color w:val="333333"/>
          <w:sz w:val="21"/>
          <w:szCs w:val="21"/>
        </w:rPr>
        <w:t>. Together they recruited 42 college-aged volunteers, roughly half men and half women, all of whom were NCAA Division III athletes.”</w:t>
      </w:r>
    </w:p>
    <w:p w:rsidR="00290728" w:rsidRDefault="00290728" w:rsidP="00290728">
      <w:pPr>
        <w:pStyle w:val="NormalWeb"/>
        <w:shd w:val="clear" w:color="auto" w:fill="FFFFFF"/>
        <w:spacing w:before="0" w:beforeAutospacing="0" w:after="150" w:afterAutospacing="0" w:line="240" w:lineRule="atLeast"/>
        <w:ind w:firstLine="360"/>
        <w:rPr>
          <w:rFonts w:ascii="Trebuchet MS" w:hAnsi="Trebuchet MS"/>
          <w:color w:val="333333"/>
          <w:sz w:val="21"/>
          <w:szCs w:val="21"/>
        </w:rPr>
      </w:pPr>
      <w:r>
        <w:rPr>
          <w:rFonts w:ascii="Trebuchet MS" w:hAnsi="Trebuchet MS"/>
          <w:color w:val="333333"/>
          <w:sz w:val="21"/>
          <w:szCs w:val="21"/>
        </w:rPr>
        <w:t xml:space="preserve">“For one trial, subjects wore a Power Balance bracelet ($30) and for the other trial they wore a placebo ($0.30 rubber bracelet). </w:t>
      </w:r>
      <w:r w:rsidRPr="00290728">
        <w:rPr>
          <w:rFonts w:ascii="Trebuchet MS" w:hAnsi="Trebuchet MS"/>
          <w:b/>
          <w:i/>
          <w:color w:val="333333"/>
          <w:sz w:val="21"/>
          <w:szCs w:val="21"/>
        </w:rPr>
        <w:t>The order of bracelets worn was completely randomized</w:t>
      </w:r>
      <w:r>
        <w:rPr>
          <w:rFonts w:ascii="Trebuchet MS" w:hAnsi="Trebuchet MS"/>
          <w:color w:val="333333"/>
          <w:sz w:val="21"/>
          <w:szCs w:val="21"/>
        </w:rPr>
        <w:t xml:space="preserve"> and </w:t>
      </w:r>
      <w:r w:rsidRPr="00290728">
        <w:rPr>
          <w:rFonts w:ascii="Trebuchet MS" w:hAnsi="Trebuchet MS"/>
          <w:b/>
          <w:i/>
          <w:color w:val="333333"/>
          <w:sz w:val="21"/>
          <w:szCs w:val="21"/>
        </w:rPr>
        <w:t>double-blinded</w:t>
      </w:r>
      <w:r>
        <w:rPr>
          <w:rFonts w:ascii="Trebuchet MS" w:hAnsi="Trebuchet MS"/>
          <w:color w:val="333333"/>
          <w:sz w:val="21"/>
          <w:szCs w:val="21"/>
        </w:rPr>
        <w:t xml:space="preserve"> so that neither the subjects nor the examiners knew which bracelet was being worn for which trial. </w:t>
      </w:r>
      <w:r w:rsidRPr="00290728">
        <w:rPr>
          <w:rFonts w:ascii="Trebuchet MS" w:hAnsi="Trebuchet MS"/>
          <w:b/>
          <w:i/>
          <w:color w:val="333333"/>
          <w:sz w:val="21"/>
          <w:szCs w:val="21"/>
        </w:rPr>
        <w:t>Half of the subjects wore the Power Balance bracelet for their first trial while the other half wore the placebo bracelet for the first trial.”</w:t>
      </w:r>
    </w:p>
    <w:p w:rsidR="00290728" w:rsidRDefault="00290728" w:rsidP="00290728">
      <w:pPr>
        <w:pStyle w:val="NormalWeb"/>
        <w:shd w:val="clear" w:color="auto" w:fill="FFFFFF"/>
        <w:spacing w:before="0" w:beforeAutospacing="0" w:after="150" w:afterAutospacing="0" w:line="240" w:lineRule="atLeast"/>
        <w:ind w:firstLine="360"/>
        <w:rPr>
          <w:rFonts w:ascii="Trebuchet MS" w:hAnsi="Trebuchet MS"/>
          <w:color w:val="333333"/>
          <w:sz w:val="21"/>
          <w:szCs w:val="21"/>
        </w:rPr>
      </w:pPr>
    </w:p>
    <w:p w:rsidR="00290728" w:rsidRDefault="00290728" w:rsidP="006543CB">
      <w:pPr>
        <w:pStyle w:val="Heading1"/>
        <w:shd w:val="clear" w:color="auto" w:fill="FFFFFF"/>
        <w:tabs>
          <w:tab w:val="right" w:pos="10814"/>
        </w:tabs>
        <w:spacing w:before="0" w:beforeAutospacing="0" w:after="0" w:afterAutospacing="0" w:line="312" w:lineRule="atLeast"/>
        <w:ind w:right="936"/>
        <w:jc w:val="right"/>
        <w:rPr>
          <w:sz w:val="24"/>
          <w:szCs w:val="24"/>
        </w:rPr>
      </w:pPr>
      <w:r>
        <w:rPr>
          <w:noProof/>
          <w:sz w:val="24"/>
          <w:szCs w:val="24"/>
        </w:rPr>
        <w:drawing>
          <wp:inline distT="0" distB="0" distL="0" distR="0" wp14:anchorId="6D441400" wp14:editId="67C03AD6">
            <wp:extent cx="3333750" cy="181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442"/>
                    <a:stretch/>
                  </pic:blipFill>
                  <pic:spPr bwMode="auto">
                    <a:xfrm>
                      <a:off x="0" y="0"/>
                      <a:ext cx="3340485" cy="182295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4"/>
          <w:szCs w:val="24"/>
        </w:rPr>
        <w:t xml:space="preserve">  </w:t>
      </w:r>
      <w:r>
        <w:rPr>
          <w:noProof/>
          <w:sz w:val="24"/>
          <w:szCs w:val="24"/>
        </w:rPr>
        <w:drawing>
          <wp:inline distT="0" distB="0" distL="0" distR="0" wp14:anchorId="105FDF92" wp14:editId="4910AD3E">
            <wp:extent cx="3451655" cy="1762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646"/>
                    <a:stretch/>
                  </pic:blipFill>
                  <pic:spPr bwMode="auto">
                    <a:xfrm>
                      <a:off x="0" y="0"/>
                      <a:ext cx="3465339" cy="1769111"/>
                    </a:xfrm>
                    <a:prstGeom prst="rect">
                      <a:avLst/>
                    </a:prstGeom>
                    <a:noFill/>
                    <a:ln>
                      <a:noFill/>
                    </a:ln>
                    <a:extLst>
                      <a:ext uri="{53640926-AAD7-44D8-BBD7-CCE9431645EC}">
                        <a14:shadowObscured xmlns:a14="http://schemas.microsoft.com/office/drawing/2010/main"/>
                      </a:ext>
                    </a:extLst>
                  </pic:spPr>
                </pic:pic>
              </a:graphicData>
            </a:graphic>
          </wp:inline>
        </w:drawing>
      </w:r>
    </w:p>
    <w:p w:rsidR="00290728" w:rsidRDefault="00290728" w:rsidP="00290728">
      <w:pPr>
        <w:pStyle w:val="Heading1"/>
        <w:shd w:val="clear" w:color="auto" w:fill="FFFFFF"/>
        <w:spacing w:before="0" w:beforeAutospacing="0" w:after="0" w:afterAutospacing="0" w:line="312" w:lineRule="atLeast"/>
        <w:ind w:right="936"/>
        <w:rPr>
          <w:sz w:val="24"/>
          <w:szCs w:val="24"/>
        </w:rPr>
      </w:pPr>
    </w:p>
    <w:p w:rsidR="00290728" w:rsidRDefault="00290728" w:rsidP="00290728">
      <w:pPr>
        <w:pStyle w:val="Heading1"/>
        <w:shd w:val="clear" w:color="auto" w:fill="FFFFFF"/>
        <w:spacing w:before="0" w:beforeAutospacing="0" w:after="0" w:afterAutospacing="0" w:line="312" w:lineRule="atLeast"/>
        <w:ind w:right="936"/>
        <w:rPr>
          <w:sz w:val="24"/>
          <w:szCs w:val="24"/>
        </w:rPr>
      </w:pPr>
    </w:p>
    <w:p w:rsidR="00290728" w:rsidRDefault="00290728" w:rsidP="00290728">
      <w:pPr>
        <w:pStyle w:val="Heading1"/>
        <w:shd w:val="clear" w:color="auto" w:fill="FFFFFF"/>
        <w:spacing w:before="0" w:beforeAutospacing="0" w:after="0" w:afterAutospacing="0" w:line="312" w:lineRule="atLeast"/>
        <w:ind w:right="936"/>
        <w:rPr>
          <w:sz w:val="24"/>
          <w:szCs w:val="24"/>
        </w:rPr>
      </w:pPr>
    </w:p>
    <w:p w:rsidR="00290728" w:rsidRDefault="00290728" w:rsidP="00290728">
      <w:pPr>
        <w:pStyle w:val="Heading1"/>
        <w:shd w:val="clear" w:color="auto" w:fill="FFFFFF"/>
        <w:spacing w:before="0" w:beforeAutospacing="0" w:after="0" w:afterAutospacing="0" w:line="312" w:lineRule="atLeast"/>
        <w:ind w:right="936"/>
        <w:rPr>
          <w:sz w:val="24"/>
          <w:szCs w:val="24"/>
        </w:rPr>
      </w:pPr>
    </w:p>
    <w:p w:rsidR="00290728" w:rsidRPr="00290728" w:rsidRDefault="00290728" w:rsidP="00290728">
      <w:pPr>
        <w:pStyle w:val="Heading1"/>
        <w:shd w:val="clear" w:color="auto" w:fill="FFFFFF"/>
        <w:spacing w:before="0" w:beforeAutospacing="0" w:after="0" w:afterAutospacing="0" w:line="312" w:lineRule="atLeast"/>
        <w:ind w:right="936"/>
        <w:rPr>
          <w:sz w:val="24"/>
          <w:szCs w:val="24"/>
        </w:rPr>
      </w:pPr>
    </w:p>
    <w:p w:rsidR="0020498D" w:rsidRPr="00610628" w:rsidRDefault="0020498D" w:rsidP="00610628">
      <w:pPr>
        <w:pStyle w:val="ListParagraph"/>
        <w:numPr>
          <w:ilvl w:val="0"/>
          <w:numId w:val="4"/>
        </w:numPr>
        <w:spacing w:after="0"/>
        <w:ind w:right="936"/>
        <w:rPr>
          <w:color w:val="000000"/>
          <w:sz w:val="24"/>
          <w:szCs w:val="24"/>
        </w:rPr>
      </w:pPr>
      <w:r w:rsidRPr="00610628">
        <w:rPr>
          <w:color w:val="000000"/>
          <w:sz w:val="24"/>
          <w:szCs w:val="24"/>
        </w:rPr>
        <w:t>Do children diagnosed with ADHD (Attention Deficit Hyperactivity Disorder) have smaller brain volume than those without ADHD?  According to a 2002 AMA study, the following data were recorded:</w:t>
      </w:r>
    </w:p>
    <w:tbl>
      <w:tblPr>
        <w:tblW w:w="0" w:type="auto"/>
        <w:jc w:val="center"/>
        <w:tblInd w:w="-810" w:type="dxa"/>
        <w:tblLook w:val="04A0" w:firstRow="1" w:lastRow="0" w:firstColumn="1" w:lastColumn="0" w:noHBand="0" w:noVBand="1"/>
      </w:tblPr>
      <w:tblGrid>
        <w:gridCol w:w="1890"/>
        <w:gridCol w:w="1342"/>
        <w:gridCol w:w="1360"/>
        <w:gridCol w:w="1756"/>
      </w:tblGrid>
      <w:tr w:rsidR="0020498D" w:rsidRPr="005B3A0E" w:rsidTr="00587C82">
        <w:trPr>
          <w:jc w:val="center"/>
        </w:trPr>
        <w:tc>
          <w:tcPr>
            <w:tcW w:w="1890" w:type="dxa"/>
            <w:shd w:val="clear" w:color="auto" w:fill="FFFFFF" w:themeFill="background1"/>
            <w:vAlign w:val="center"/>
          </w:tcPr>
          <w:p w:rsidR="0020498D" w:rsidRPr="005B3A0E" w:rsidRDefault="0020498D" w:rsidP="0020498D">
            <w:pPr>
              <w:spacing w:after="0"/>
              <w:jc w:val="center"/>
              <w:rPr>
                <w:b/>
                <w:color w:val="000000"/>
                <w:sz w:val="24"/>
                <w:szCs w:val="24"/>
              </w:rPr>
            </w:pPr>
          </w:p>
        </w:tc>
        <w:tc>
          <w:tcPr>
            <w:tcW w:w="1342" w:type="dxa"/>
            <w:tcBorders>
              <w:bottom w:val="single" w:sz="4" w:space="0" w:color="auto"/>
            </w:tcBorders>
            <w:shd w:val="clear" w:color="auto" w:fill="D9D9D9" w:themeFill="background1" w:themeFillShade="D9"/>
            <w:vAlign w:val="center"/>
          </w:tcPr>
          <w:p w:rsidR="0020498D" w:rsidRPr="005B3A0E" w:rsidRDefault="0020498D" w:rsidP="0020498D">
            <w:pPr>
              <w:spacing w:after="0"/>
              <w:jc w:val="center"/>
              <w:rPr>
                <w:b/>
                <w:i/>
                <w:color w:val="000000"/>
                <w:sz w:val="24"/>
                <w:szCs w:val="24"/>
              </w:rPr>
            </w:pPr>
            <w:r w:rsidRPr="005B3A0E">
              <w:rPr>
                <w:b/>
                <w:i/>
                <w:color w:val="000000"/>
                <w:sz w:val="24"/>
                <w:szCs w:val="24"/>
              </w:rPr>
              <w:t>n</w:t>
            </w:r>
          </w:p>
        </w:tc>
        <w:tc>
          <w:tcPr>
            <w:tcW w:w="1360" w:type="dxa"/>
            <w:tcBorders>
              <w:bottom w:val="single" w:sz="4" w:space="0" w:color="auto"/>
            </w:tcBorders>
            <w:shd w:val="clear" w:color="auto" w:fill="D9D9D9" w:themeFill="background1" w:themeFillShade="D9"/>
            <w:vAlign w:val="center"/>
          </w:tcPr>
          <w:p w:rsidR="0020498D" w:rsidRPr="005B3A0E" w:rsidRDefault="00F962FC" w:rsidP="0020498D">
            <w:pPr>
              <w:spacing w:after="0"/>
              <w:jc w:val="center"/>
              <w:rPr>
                <w:color w:val="000000"/>
                <w:sz w:val="24"/>
                <w:szCs w:val="24"/>
              </w:rPr>
            </w:pPr>
            <w:r w:rsidRPr="005B3A0E">
              <w:rPr>
                <w:sz w:val="24"/>
                <w:szCs w:val="24"/>
              </w:rPr>
              <w:fldChar w:fldCharType="begin"/>
            </w:r>
            <w:r w:rsidR="0020498D" w:rsidRPr="005B3A0E">
              <w:rPr>
                <w:sz w:val="24"/>
                <w:szCs w:val="24"/>
              </w:rPr>
              <w:instrText xml:space="preserve"> eq \o (</w:instrText>
            </w:r>
            <w:r w:rsidR="0020498D" w:rsidRPr="005B3A0E">
              <w:rPr>
                <w:i/>
                <w:sz w:val="24"/>
                <w:szCs w:val="24"/>
              </w:rPr>
              <w:instrText>x</w:instrText>
            </w:r>
            <w:r w:rsidR="0020498D" w:rsidRPr="005B3A0E">
              <w:rPr>
                <w:sz w:val="24"/>
                <w:szCs w:val="24"/>
              </w:rPr>
              <w:instrText>,</w:instrText>
            </w:r>
            <w:r w:rsidR="0020498D" w:rsidRPr="005B3A0E">
              <w:rPr>
                <w:rFonts w:cs="Arial"/>
                <w:sz w:val="24"/>
                <w:szCs w:val="24"/>
              </w:rPr>
              <w:instrText>¯</w:instrText>
            </w:r>
            <w:r w:rsidR="0020498D" w:rsidRPr="005B3A0E">
              <w:rPr>
                <w:sz w:val="24"/>
                <w:szCs w:val="24"/>
              </w:rPr>
              <w:instrText xml:space="preserve">) </w:instrText>
            </w:r>
            <w:r w:rsidRPr="005B3A0E">
              <w:rPr>
                <w:sz w:val="24"/>
                <w:szCs w:val="24"/>
              </w:rPr>
              <w:fldChar w:fldCharType="end"/>
            </w:r>
            <w:r w:rsidR="0020498D" w:rsidRPr="005B3A0E">
              <w:rPr>
                <w:sz w:val="24"/>
                <w:szCs w:val="24"/>
              </w:rPr>
              <w:t xml:space="preserve"> (ml)</w:t>
            </w:r>
          </w:p>
        </w:tc>
        <w:tc>
          <w:tcPr>
            <w:tcW w:w="1756" w:type="dxa"/>
            <w:tcBorders>
              <w:bottom w:val="single" w:sz="4" w:space="0" w:color="auto"/>
            </w:tcBorders>
            <w:shd w:val="clear" w:color="auto" w:fill="D9D9D9" w:themeFill="background1" w:themeFillShade="D9"/>
            <w:vAlign w:val="center"/>
          </w:tcPr>
          <w:p w:rsidR="0020498D" w:rsidRPr="005B3A0E" w:rsidRDefault="0020498D" w:rsidP="0020498D">
            <w:pPr>
              <w:spacing w:after="0"/>
              <w:jc w:val="center"/>
              <w:rPr>
                <w:b/>
                <w:i/>
                <w:color w:val="000000"/>
                <w:sz w:val="24"/>
                <w:szCs w:val="24"/>
              </w:rPr>
            </w:pPr>
            <w:r w:rsidRPr="005B3A0E">
              <w:rPr>
                <w:b/>
                <w:i/>
                <w:color w:val="000000"/>
                <w:sz w:val="24"/>
                <w:szCs w:val="24"/>
              </w:rPr>
              <w:t xml:space="preserve">s </w:t>
            </w:r>
            <w:r w:rsidRPr="005B3A0E">
              <w:rPr>
                <w:sz w:val="24"/>
                <w:szCs w:val="24"/>
              </w:rPr>
              <w:t>(ml)</w:t>
            </w:r>
          </w:p>
        </w:tc>
      </w:tr>
      <w:tr w:rsidR="0020498D" w:rsidRPr="00EC6747" w:rsidTr="00066A12">
        <w:trPr>
          <w:jc w:val="center"/>
        </w:trPr>
        <w:tc>
          <w:tcPr>
            <w:tcW w:w="1890" w:type="dxa"/>
            <w:tcBorders>
              <w:right w:val="single" w:sz="4" w:space="0" w:color="auto"/>
            </w:tcBorders>
            <w:shd w:val="clear" w:color="auto" w:fill="D9D9D9" w:themeFill="background1" w:themeFillShade="D9"/>
            <w:vAlign w:val="center"/>
          </w:tcPr>
          <w:p w:rsidR="0020498D" w:rsidRPr="00EC6747" w:rsidRDefault="00587C82" w:rsidP="0020498D">
            <w:pPr>
              <w:spacing w:after="0"/>
              <w:jc w:val="center"/>
              <w:rPr>
                <w:b/>
                <w:color w:val="000000"/>
                <w:sz w:val="24"/>
                <w:szCs w:val="24"/>
              </w:rPr>
            </w:pPr>
            <w:r w:rsidRPr="00EC6747">
              <w:rPr>
                <w:b/>
                <w:color w:val="000000"/>
                <w:sz w:val="24"/>
                <w:szCs w:val="24"/>
              </w:rPr>
              <w:t>ADHD</w:t>
            </w:r>
          </w:p>
        </w:tc>
        <w:tc>
          <w:tcPr>
            <w:tcW w:w="1342" w:type="dxa"/>
            <w:tcBorders>
              <w:top w:val="single" w:sz="4" w:space="0" w:color="auto"/>
              <w:left w:val="single" w:sz="4" w:space="0" w:color="auto"/>
            </w:tcBorders>
            <w:shd w:val="clear" w:color="auto" w:fill="F2F2F2" w:themeFill="background1" w:themeFillShade="F2"/>
            <w:vAlign w:val="center"/>
          </w:tcPr>
          <w:p w:rsidR="0020498D" w:rsidRPr="00EC6747" w:rsidRDefault="0020498D" w:rsidP="0020498D">
            <w:pPr>
              <w:spacing w:after="0"/>
              <w:jc w:val="center"/>
              <w:rPr>
                <w:b/>
                <w:color w:val="000000"/>
                <w:sz w:val="24"/>
                <w:szCs w:val="24"/>
              </w:rPr>
            </w:pPr>
            <w:r w:rsidRPr="00EC6747">
              <w:rPr>
                <w:b/>
                <w:color w:val="000000"/>
                <w:sz w:val="24"/>
                <w:szCs w:val="24"/>
              </w:rPr>
              <w:t>152</w:t>
            </w:r>
          </w:p>
        </w:tc>
        <w:tc>
          <w:tcPr>
            <w:tcW w:w="1360" w:type="dxa"/>
            <w:tcBorders>
              <w:top w:val="single" w:sz="4" w:space="0" w:color="auto"/>
            </w:tcBorders>
            <w:shd w:val="clear" w:color="auto" w:fill="F2F2F2" w:themeFill="background1" w:themeFillShade="F2"/>
            <w:vAlign w:val="center"/>
          </w:tcPr>
          <w:p w:rsidR="0020498D" w:rsidRPr="00EC6747" w:rsidRDefault="0020498D" w:rsidP="0020498D">
            <w:pPr>
              <w:spacing w:after="0"/>
              <w:jc w:val="center"/>
              <w:rPr>
                <w:b/>
                <w:color w:val="000000"/>
                <w:sz w:val="24"/>
                <w:szCs w:val="24"/>
              </w:rPr>
            </w:pPr>
            <w:r w:rsidRPr="00EC6747">
              <w:rPr>
                <w:b/>
                <w:color w:val="000000"/>
                <w:sz w:val="24"/>
                <w:szCs w:val="24"/>
              </w:rPr>
              <w:t>1059.4</w:t>
            </w:r>
          </w:p>
        </w:tc>
        <w:tc>
          <w:tcPr>
            <w:tcW w:w="1756" w:type="dxa"/>
            <w:tcBorders>
              <w:top w:val="single" w:sz="4" w:space="0" w:color="auto"/>
            </w:tcBorders>
            <w:shd w:val="clear" w:color="auto" w:fill="F2F2F2" w:themeFill="background1" w:themeFillShade="F2"/>
            <w:vAlign w:val="center"/>
          </w:tcPr>
          <w:p w:rsidR="0020498D" w:rsidRPr="00EC6747" w:rsidRDefault="0020498D" w:rsidP="0020498D">
            <w:pPr>
              <w:spacing w:after="0"/>
              <w:jc w:val="center"/>
              <w:rPr>
                <w:b/>
                <w:color w:val="000000"/>
                <w:sz w:val="24"/>
                <w:szCs w:val="24"/>
              </w:rPr>
            </w:pPr>
            <w:r w:rsidRPr="00EC6747">
              <w:rPr>
                <w:b/>
                <w:color w:val="000000"/>
                <w:sz w:val="24"/>
                <w:szCs w:val="24"/>
              </w:rPr>
              <w:t>117.5</w:t>
            </w:r>
          </w:p>
        </w:tc>
      </w:tr>
      <w:tr w:rsidR="0020498D" w:rsidRPr="00EC6747" w:rsidTr="00066A12">
        <w:trPr>
          <w:jc w:val="center"/>
        </w:trPr>
        <w:tc>
          <w:tcPr>
            <w:tcW w:w="1890" w:type="dxa"/>
            <w:tcBorders>
              <w:right w:val="single" w:sz="4" w:space="0" w:color="auto"/>
            </w:tcBorders>
            <w:shd w:val="clear" w:color="auto" w:fill="D9D9D9" w:themeFill="background1" w:themeFillShade="D9"/>
            <w:vAlign w:val="center"/>
          </w:tcPr>
          <w:p w:rsidR="0020498D" w:rsidRPr="00EC6747" w:rsidRDefault="00587C82" w:rsidP="0020498D">
            <w:pPr>
              <w:spacing w:after="0"/>
              <w:jc w:val="center"/>
              <w:rPr>
                <w:b/>
                <w:color w:val="000000"/>
                <w:sz w:val="24"/>
                <w:szCs w:val="24"/>
              </w:rPr>
            </w:pPr>
            <w:r w:rsidRPr="00EC6747">
              <w:rPr>
                <w:b/>
                <w:color w:val="000000"/>
                <w:sz w:val="24"/>
                <w:szCs w:val="24"/>
              </w:rPr>
              <w:t>No ADHD</w:t>
            </w:r>
          </w:p>
        </w:tc>
        <w:tc>
          <w:tcPr>
            <w:tcW w:w="1342" w:type="dxa"/>
            <w:tcBorders>
              <w:left w:val="single" w:sz="4" w:space="0" w:color="auto"/>
            </w:tcBorders>
            <w:shd w:val="clear" w:color="auto" w:fill="F2F2F2" w:themeFill="background1" w:themeFillShade="F2"/>
            <w:vAlign w:val="center"/>
          </w:tcPr>
          <w:p w:rsidR="0020498D" w:rsidRPr="00EC6747" w:rsidRDefault="0020498D" w:rsidP="0020498D">
            <w:pPr>
              <w:spacing w:after="0"/>
              <w:jc w:val="center"/>
              <w:rPr>
                <w:b/>
                <w:color w:val="000000"/>
                <w:sz w:val="24"/>
                <w:szCs w:val="24"/>
              </w:rPr>
            </w:pPr>
            <w:r w:rsidRPr="00EC6747">
              <w:rPr>
                <w:b/>
                <w:color w:val="000000"/>
                <w:sz w:val="24"/>
                <w:szCs w:val="24"/>
              </w:rPr>
              <w:t>139</w:t>
            </w:r>
          </w:p>
        </w:tc>
        <w:tc>
          <w:tcPr>
            <w:tcW w:w="1360" w:type="dxa"/>
            <w:shd w:val="clear" w:color="auto" w:fill="F2F2F2" w:themeFill="background1" w:themeFillShade="F2"/>
            <w:vAlign w:val="center"/>
          </w:tcPr>
          <w:p w:rsidR="0020498D" w:rsidRPr="00EC6747" w:rsidRDefault="0020498D" w:rsidP="0020498D">
            <w:pPr>
              <w:spacing w:after="0"/>
              <w:jc w:val="center"/>
              <w:rPr>
                <w:b/>
                <w:color w:val="000000"/>
                <w:sz w:val="24"/>
                <w:szCs w:val="24"/>
              </w:rPr>
            </w:pPr>
            <w:r w:rsidRPr="00EC6747">
              <w:rPr>
                <w:b/>
                <w:color w:val="000000"/>
                <w:sz w:val="24"/>
                <w:szCs w:val="24"/>
              </w:rPr>
              <w:t>1104.5</w:t>
            </w:r>
          </w:p>
        </w:tc>
        <w:tc>
          <w:tcPr>
            <w:tcW w:w="1756" w:type="dxa"/>
            <w:shd w:val="clear" w:color="auto" w:fill="F2F2F2" w:themeFill="background1" w:themeFillShade="F2"/>
            <w:vAlign w:val="center"/>
          </w:tcPr>
          <w:p w:rsidR="0020498D" w:rsidRPr="00EC6747" w:rsidRDefault="0020498D" w:rsidP="0020498D">
            <w:pPr>
              <w:spacing w:after="0"/>
              <w:jc w:val="center"/>
              <w:rPr>
                <w:b/>
                <w:color w:val="000000"/>
                <w:sz w:val="24"/>
                <w:szCs w:val="24"/>
              </w:rPr>
            </w:pPr>
            <w:r w:rsidRPr="00EC6747">
              <w:rPr>
                <w:b/>
                <w:color w:val="000000"/>
                <w:sz w:val="24"/>
                <w:szCs w:val="24"/>
              </w:rPr>
              <w:t>111.3</w:t>
            </w:r>
          </w:p>
        </w:tc>
      </w:tr>
    </w:tbl>
    <w:p w:rsidR="00A42CCD" w:rsidRDefault="00A42CCD" w:rsidP="00481DDE">
      <w:pPr>
        <w:pStyle w:val="NormalWeb"/>
        <w:spacing w:before="0" w:beforeAutospacing="0" w:after="0" w:afterAutospacing="0"/>
        <w:rPr>
          <w:rFonts w:asciiTheme="minorHAnsi" w:hAnsiTheme="minorHAnsi"/>
          <w:b/>
        </w:rPr>
      </w:pPr>
    </w:p>
    <w:p w:rsidR="00290728" w:rsidRPr="00EC6747" w:rsidRDefault="00290728" w:rsidP="00481DDE">
      <w:pPr>
        <w:pStyle w:val="NormalWeb"/>
        <w:spacing w:before="0" w:beforeAutospacing="0" w:after="0" w:afterAutospacing="0"/>
        <w:rPr>
          <w:rFonts w:asciiTheme="minorHAnsi" w:hAnsiTheme="minorHAnsi"/>
          <w:b/>
        </w:rPr>
      </w:pPr>
    </w:p>
    <w:p w:rsidR="005B3A0E" w:rsidRPr="005B3A0E" w:rsidRDefault="005B3A0E" w:rsidP="00481DDE">
      <w:pPr>
        <w:pStyle w:val="NormalWeb"/>
        <w:spacing w:before="0" w:beforeAutospacing="0" w:after="0" w:afterAutospacing="0"/>
        <w:rPr>
          <w:rFonts w:asciiTheme="minorHAnsi" w:hAnsiTheme="minorHAnsi"/>
          <w:b/>
        </w:rPr>
      </w:pPr>
    </w:p>
    <w:p w:rsidR="00481DDE" w:rsidRPr="005B3A0E" w:rsidRDefault="00C73474" w:rsidP="00610628">
      <w:pPr>
        <w:pStyle w:val="NormalWeb"/>
        <w:numPr>
          <w:ilvl w:val="0"/>
          <w:numId w:val="4"/>
        </w:numPr>
        <w:spacing w:before="0" w:beforeAutospacing="0" w:after="0" w:afterAutospacing="0"/>
        <w:rPr>
          <w:rFonts w:asciiTheme="minorHAnsi" w:eastAsia="+mn-ea" w:hAnsiTheme="minorHAnsi" w:cs="+mn-cs"/>
          <w:b/>
          <w:bCs/>
          <w:color w:val="000000"/>
        </w:rPr>
      </w:pPr>
      <w:r w:rsidRPr="005B3A0E">
        <w:rPr>
          <w:rFonts w:asciiTheme="minorHAnsi" w:hAnsiTheme="minorHAnsi"/>
        </w:rPr>
        <w:t>Core Plus Mathematics is an NSF funded high school mathematics curriculum used in some schools around the country.  It strives to use a contextual approach to math, where student</w:t>
      </w:r>
      <w:r w:rsidR="00A42CCD" w:rsidRPr="005B3A0E">
        <w:rPr>
          <w:rFonts w:asciiTheme="minorHAnsi" w:hAnsiTheme="minorHAnsi"/>
        </w:rPr>
        <w:t>s</w:t>
      </w:r>
      <w:r w:rsidRPr="005B3A0E">
        <w:rPr>
          <w:rFonts w:asciiTheme="minorHAnsi" w:hAnsiTheme="minorHAnsi"/>
        </w:rPr>
        <w:t xml:space="preserve"> focus more on problem solving and less on rote mechanics.</w:t>
      </w:r>
      <w:r w:rsidR="00481DDE" w:rsidRPr="005B3A0E">
        <w:rPr>
          <w:rFonts w:asciiTheme="minorHAnsi" w:hAnsiTheme="minorHAnsi"/>
        </w:rPr>
        <w:t xml:space="preserve">  </w:t>
      </w:r>
      <w:r w:rsidR="00481DDE" w:rsidRPr="005B3A0E">
        <w:rPr>
          <w:rFonts w:asciiTheme="minorHAnsi" w:eastAsia="+mn-ea" w:hAnsiTheme="minorHAnsi" w:cs="+mn-cs"/>
          <w:bCs/>
          <w:color w:val="000000"/>
        </w:rPr>
        <w:t xml:space="preserve">In </w:t>
      </w:r>
      <w:r w:rsidR="00481DDE" w:rsidRPr="005B3A0E">
        <w:rPr>
          <w:rFonts w:asciiTheme="minorHAnsi" w:eastAsia="+mn-ea" w:hAnsiTheme="minorHAnsi" w:cs="+mn-cs"/>
          <w:bCs/>
          <w:i/>
          <w:iCs/>
          <w:color w:val="000000"/>
        </w:rPr>
        <w:t>Effects of standards-based mathematics education: A study of the Core-Plus Mathematics Project algebra and functions strand</w:t>
      </w:r>
      <w:r w:rsidR="00481DDE" w:rsidRPr="005B3A0E">
        <w:rPr>
          <w:rFonts w:asciiTheme="minorHAnsi" w:eastAsia="+mn-ea" w:hAnsiTheme="minorHAnsi" w:cs="+mn-cs"/>
          <w:bCs/>
          <w:color w:val="000000"/>
        </w:rPr>
        <w:t xml:space="preserve"> in the </w:t>
      </w:r>
      <w:r w:rsidR="00481DDE" w:rsidRPr="005B3A0E">
        <w:rPr>
          <w:rFonts w:asciiTheme="minorHAnsi" w:eastAsia="+mn-ea" w:hAnsiTheme="minorHAnsi" w:cs="+mn-cs"/>
          <w:bCs/>
          <w:color w:val="000000"/>
          <w:u w:val="single"/>
        </w:rPr>
        <w:t>Journal for Research in Mathematics Education</w:t>
      </w:r>
      <w:r w:rsidR="00481DDE" w:rsidRPr="005B3A0E">
        <w:rPr>
          <w:rFonts w:asciiTheme="minorHAnsi" w:eastAsia="+mn-ea" w:hAnsiTheme="minorHAnsi" w:cs="+mn-cs"/>
          <w:bCs/>
          <w:color w:val="000000"/>
        </w:rPr>
        <w:t xml:space="preserve"> (31 (2000), 328–361), the authors studied performance of two groups of algebra I students.  One group had been taught algebra using the Core Plus Mathematics Program, a problem - solving curriculum for algebra, and the other had been taught algebra traditionally.  Students were tested two ways: in one, calculators were not allowed, and in the other, they were.  </w:t>
      </w:r>
    </w:p>
    <w:p w:rsidR="00066A12" w:rsidRPr="005B3A0E" w:rsidRDefault="00066A12" w:rsidP="00481DDE">
      <w:pPr>
        <w:pStyle w:val="NormalWeb"/>
        <w:spacing w:before="0" w:beforeAutospacing="0" w:after="0" w:afterAutospacing="0"/>
        <w:rPr>
          <w:rFonts w:asciiTheme="minorHAnsi" w:eastAsia="+mn-ea" w:hAnsiTheme="minorHAnsi" w:cs="+mn-cs"/>
          <w:b/>
          <w:bCs/>
          <w:color w:val="000000"/>
        </w:rPr>
      </w:pPr>
    </w:p>
    <w:p w:rsidR="00A42CCD" w:rsidRPr="005B3A0E" w:rsidRDefault="00A42CCD" w:rsidP="00481DDE">
      <w:pPr>
        <w:pStyle w:val="NormalWeb"/>
        <w:spacing w:before="0" w:beforeAutospacing="0" w:after="0" w:afterAutospacing="0"/>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236A9" w:rsidRPr="005B3A0E" w:rsidTr="00066A12">
        <w:trPr>
          <w:jc w:val="center"/>
        </w:trPr>
        <w:tc>
          <w:tcPr>
            <w:tcW w:w="5508" w:type="dxa"/>
          </w:tcPr>
          <w:p w:rsidR="001236A9" w:rsidRPr="005B3A0E" w:rsidRDefault="001236A9" w:rsidP="001236A9">
            <w:pPr>
              <w:pStyle w:val="NormalWeb"/>
              <w:spacing w:before="0" w:beforeAutospacing="0" w:after="0" w:afterAutospacing="0"/>
              <w:jc w:val="center"/>
              <w:rPr>
                <w:rFonts w:asciiTheme="minorHAnsi" w:hAnsiTheme="minorHAnsi"/>
              </w:rPr>
            </w:pPr>
            <w:r w:rsidRPr="005B3A0E">
              <w:rPr>
                <w:rFonts w:asciiTheme="minorHAnsi" w:hAnsiTheme="minorHAnsi"/>
                <w:b/>
                <w:bCs/>
                <w:color w:val="000000"/>
                <w:kern w:val="24"/>
              </w:rPr>
              <w:lastRenderedPageBreak/>
              <w:t>test scores of Core Plus Math project students vs. Traditional students</w:t>
            </w:r>
          </w:p>
          <w:p w:rsidR="001236A9" w:rsidRPr="005B3A0E" w:rsidRDefault="001236A9" w:rsidP="001236A9">
            <w:pPr>
              <w:pStyle w:val="NormalWeb"/>
              <w:spacing w:before="0" w:beforeAutospacing="0" w:after="0" w:afterAutospacing="0"/>
              <w:jc w:val="center"/>
              <w:rPr>
                <w:rFonts w:asciiTheme="minorHAnsi" w:hAnsiTheme="minorHAnsi"/>
                <w:b/>
                <w:bCs/>
                <w:color w:val="000000"/>
                <w:kern w:val="24"/>
              </w:rPr>
            </w:pPr>
            <w:r w:rsidRPr="005B3A0E">
              <w:rPr>
                <w:rFonts w:asciiTheme="minorHAnsi" w:hAnsiTheme="minorHAnsi"/>
                <w:b/>
                <w:bCs/>
                <w:color w:val="000000"/>
                <w:kern w:val="24"/>
              </w:rPr>
              <w:t xml:space="preserve"> (no calculators) </w:t>
            </w:r>
          </w:p>
          <w:p w:rsidR="00A42CCD" w:rsidRPr="005B3A0E" w:rsidRDefault="00A42CCD" w:rsidP="001236A9">
            <w:pPr>
              <w:pStyle w:val="NormalWeb"/>
              <w:spacing w:before="0" w:beforeAutospacing="0" w:after="0" w:afterAutospacing="0"/>
              <w:jc w:val="center"/>
              <w:rPr>
                <w:rFonts w:asciiTheme="minorHAnsi" w:hAnsiTheme="minorHAnsi"/>
                <w:b/>
                <w:bCs/>
                <w:color w:val="000000"/>
                <w:kern w:val="24"/>
              </w:rPr>
            </w:pPr>
          </w:p>
          <w:tbl>
            <w:tblPr>
              <w:tblW w:w="3163" w:type="dxa"/>
              <w:jc w:val="center"/>
              <w:tblCellMar>
                <w:left w:w="0" w:type="dxa"/>
                <w:right w:w="0" w:type="dxa"/>
              </w:tblCellMar>
              <w:tblLook w:val="04A0" w:firstRow="1" w:lastRow="0" w:firstColumn="1" w:lastColumn="0" w:noHBand="0" w:noVBand="1"/>
            </w:tblPr>
            <w:tblGrid>
              <w:gridCol w:w="1358"/>
              <w:gridCol w:w="818"/>
              <w:gridCol w:w="987"/>
            </w:tblGrid>
            <w:tr w:rsidR="00A42CCD" w:rsidRPr="005B3A0E" w:rsidTr="00587C82">
              <w:trPr>
                <w:trHeight w:val="300"/>
                <w:jc w:val="center"/>
              </w:trPr>
              <w:tc>
                <w:tcPr>
                  <w:tcW w:w="1358" w:type="dxa"/>
                  <w:shd w:val="clear" w:color="auto" w:fill="BFBFBF" w:themeFill="background1" w:themeFillShade="BF"/>
                  <w:noWrap/>
                  <w:tcMar>
                    <w:top w:w="15" w:type="dxa"/>
                    <w:left w:w="15" w:type="dxa"/>
                    <w:bottom w:w="0" w:type="dxa"/>
                    <w:right w:w="15" w:type="dxa"/>
                  </w:tcMar>
                  <w:vAlign w:val="bottom"/>
                  <w:hideMark/>
                </w:tcPr>
                <w:p w:rsidR="00A42CCD" w:rsidRPr="005B3A0E" w:rsidRDefault="00A42CCD" w:rsidP="00A42CCD">
                  <w:pPr>
                    <w:spacing w:after="0"/>
                    <w:jc w:val="center"/>
                    <w:rPr>
                      <w:b/>
                      <w:color w:val="000000"/>
                      <w:sz w:val="24"/>
                      <w:szCs w:val="24"/>
                    </w:rPr>
                  </w:pPr>
                  <w:r w:rsidRPr="005B3A0E">
                    <w:rPr>
                      <w:b/>
                      <w:color w:val="000000"/>
                      <w:sz w:val="24"/>
                      <w:szCs w:val="24"/>
                    </w:rPr>
                    <w:t xml:space="preserve">Test score </w:t>
                  </w:r>
                </w:p>
              </w:tc>
              <w:tc>
                <w:tcPr>
                  <w:tcW w:w="818" w:type="dxa"/>
                  <w:shd w:val="clear" w:color="auto" w:fill="BFBFBF" w:themeFill="background1" w:themeFillShade="BF"/>
                  <w:noWrap/>
                  <w:tcMar>
                    <w:top w:w="15" w:type="dxa"/>
                    <w:left w:w="15" w:type="dxa"/>
                    <w:bottom w:w="0" w:type="dxa"/>
                    <w:right w:w="15" w:type="dxa"/>
                  </w:tcMar>
                  <w:vAlign w:val="bottom"/>
                  <w:hideMark/>
                </w:tcPr>
                <w:p w:rsidR="00A42CCD" w:rsidRPr="005B3A0E" w:rsidRDefault="00A42CCD" w:rsidP="00A42CCD">
                  <w:pPr>
                    <w:spacing w:after="0"/>
                    <w:jc w:val="center"/>
                    <w:rPr>
                      <w:b/>
                      <w:color w:val="000000"/>
                      <w:sz w:val="24"/>
                      <w:szCs w:val="24"/>
                    </w:rPr>
                  </w:pPr>
                  <w:r w:rsidRPr="005B3A0E">
                    <w:rPr>
                      <w:b/>
                      <w:color w:val="000000"/>
                      <w:sz w:val="24"/>
                      <w:szCs w:val="24"/>
                    </w:rPr>
                    <w:t>CPMP</w:t>
                  </w:r>
                </w:p>
              </w:tc>
              <w:tc>
                <w:tcPr>
                  <w:tcW w:w="987" w:type="dxa"/>
                  <w:shd w:val="clear" w:color="auto" w:fill="BFBFBF" w:themeFill="background1" w:themeFillShade="BF"/>
                  <w:noWrap/>
                  <w:tcMar>
                    <w:top w:w="15" w:type="dxa"/>
                    <w:left w:w="15" w:type="dxa"/>
                    <w:bottom w:w="0" w:type="dxa"/>
                    <w:right w:w="15" w:type="dxa"/>
                  </w:tcMar>
                  <w:vAlign w:val="bottom"/>
                  <w:hideMark/>
                </w:tcPr>
                <w:p w:rsidR="00A42CCD" w:rsidRPr="005B3A0E" w:rsidRDefault="00A42CCD" w:rsidP="00A42CCD">
                  <w:pPr>
                    <w:spacing w:after="0"/>
                    <w:jc w:val="center"/>
                    <w:rPr>
                      <w:b/>
                      <w:color w:val="000000"/>
                      <w:sz w:val="24"/>
                      <w:szCs w:val="24"/>
                    </w:rPr>
                  </w:pPr>
                  <w:r w:rsidRPr="005B3A0E">
                    <w:rPr>
                      <w:b/>
                      <w:color w:val="000000"/>
                      <w:sz w:val="24"/>
                      <w:szCs w:val="24"/>
                    </w:rPr>
                    <w:t>Control</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5 to 10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1</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0</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10 to 15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9</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15 to 20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6</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20 to 25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8</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3</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25 to 30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4</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4</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30 to 35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7</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7</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35 to 40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3</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6</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40 to 45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7</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45 to 50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4</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4</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50 to 55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4</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55 to 60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3</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6</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A42CCD">
                  <w:pPr>
                    <w:spacing w:after="0"/>
                    <w:jc w:val="center"/>
                    <w:rPr>
                      <w:color w:val="000000"/>
                      <w:sz w:val="24"/>
                      <w:szCs w:val="24"/>
                    </w:rPr>
                  </w:pPr>
                  <w:r w:rsidRPr="00EC6747">
                    <w:rPr>
                      <w:color w:val="000000"/>
                      <w:sz w:val="24"/>
                      <w:szCs w:val="24"/>
                    </w:rPr>
                    <w:t>60 to 65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1</w:t>
                  </w:r>
                </w:p>
              </w:tc>
            </w:tr>
          </w:tbl>
          <w:p w:rsidR="00A42CCD" w:rsidRPr="005B3A0E" w:rsidRDefault="00A42CCD" w:rsidP="001236A9">
            <w:pPr>
              <w:pStyle w:val="NormalWeb"/>
              <w:spacing w:before="0" w:beforeAutospacing="0" w:after="0" w:afterAutospacing="0"/>
              <w:jc w:val="center"/>
              <w:rPr>
                <w:rFonts w:asciiTheme="minorHAnsi" w:hAnsiTheme="minorHAnsi"/>
              </w:rPr>
            </w:pPr>
          </w:p>
          <w:p w:rsidR="001236A9" w:rsidRPr="005B3A0E" w:rsidRDefault="001236A9" w:rsidP="00F60EDD">
            <w:pPr>
              <w:rPr>
                <w:sz w:val="24"/>
                <w:szCs w:val="24"/>
              </w:rPr>
            </w:pPr>
          </w:p>
          <w:p w:rsidR="005B3A0E" w:rsidRPr="005B3A0E" w:rsidRDefault="005B3A0E" w:rsidP="00F60EDD">
            <w:pPr>
              <w:rPr>
                <w:sz w:val="24"/>
                <w:szCs w:val="24"/>
              </w:rPr>
            </w:pPr>
          </w:p>
        </w:tc>
        <w:tc>
          <w:tcPr>
            <w:tcW w:w="5508" w:type="dxa"/>
          </w:tcPr>
          <w:p w:rsidR="00A42CCD" w:rsidRPr="005B3A0E" w:rsidRDefault="00A42CCD" w:rsidP="00A42CCD">
            <w:pPr>
              <w:pStyle w:val="NormalWeb"/>
              <w:spacing w:before="0" w:beforeAutospacing="0" w:after="0" w:afterAutospacing="0"/>
              <w:jc w:val="center"/>
              <w:rPr>
                <w:rFonts w:asciiTheme="minorHAnsi" w:hAnsiTheme="minorHAnsi"/>
              </w:rPr>
            </w:pPr>
            <w:r w:rsidRPr="005B3A0E">
              <w:rPr>
                <w:rFonts w:asciiTheme="minorHAnsi" w:hAnsiTheme="minorHAnsi"/>
                <w:b/>
                <w:bCs/>
                <w:color w:val="000000"/>
                <w:kern w:val="24"/>
              </w:rPr>
              <w:t>test scores of Core Plus Math project students vs. Traditional students</w:t>
            </w:r>
          </w:p>
          <w:p w:rsidR="00A42CCD" w:rsidRPr="005B3A0E" w:rsidRDefault="00A42CCD" w:rsidP="00A42CCD">
            <w:pPr>
              <w:pStyle w:val="NormalWeb"/>
              <w:spacing w:before="0" w:beforeAutospacing="0" w:after="0" w:afterAutospacing="0"/>
              <w:jc w:val="center"/>
              <w:rPr>
                <w:rFonts w:asciiTheme="minorHAnsi" w:hAnsiTheme="minorHAnsi"/>
                <w:b/>
                <w:bCs/>
                <w:color w:val="000000"/>
                <w:kern w:val="24"/>
              </w:rPr>
            </w:pPr>
            <w:r w:rsidRPr="005B3A0E">
              <w:rPr>
                <w:rFonts w:asciiTheme="minorHAnsi" w:hAnsiTheme="minorHAnsi"/>
                <w:b/>
                <w:bCs/>
                <w:color w:val="000000"/>
                <w:kern w:val="24"/>
              </w:rPr>
              <w:t xml:space="preserve"> (calculators allowed) </w:t>
            </w:r>
          </w:p>
          <w:p w:rsidR="00A42CCD" w:rsidRPr="005B3A0E" w:rsidRDefault="00A42CCD" w:rsidP="00A42CCD">
            <w:pPr>
              <w:pStyle w:val="NormalWeb"/>
              <w:spacing w:before="0" w:beforeAutospacing="0" w:after="0" w:afterAutospacing="0"/>
              <w:jc w:val="center"/>
              <w:rPr>
                <w:rFonts w:asciiTheme="minorHAnsi" w:hAnsiTheme="minorHAnsi"/>
                <w:b/>
                <w:bCs/>
                <w:color w:val="000000"/>
                <w:kern w:val="24"/>
              </w:rPr>
            </w:pPr>
          </w:p>
          <w:tbl>
            <w:tblPr>
              <w:tblW w:w="3163" w:type="dxa"/>
              <w:jc w:val="center"/>
              <w:tblCellMar>
                <w:left w:w="0" w:type="dxa"/>
                <w:right w:w="0" w:type="dxa"/>
              </w:tblCellMar>
              <w:tblLook w:val="04A0" w:firstRow="1" w:lastRow="0" w:firstColumn="1" w:lastColumn="0" w:noHBand="0" w:noVBand="1"/>
            </w:tblPr>
            <w:tblGrid>
              <w:gridCol w:w="1358"/>
              <w:gridCol w:w="818"/>
              <w:gridCol w:w="987"/>
            </w:tblGrid>
            <w:tr w:rsidR="00A42CCD" w:rsidRPr="005B3A0E" w:rsidTr="00587C82">
              <w:trPr>
                <w:trHeight w:val="300"/>
                <w:jc w:val="center"/>
              </w:trPr>
              <w:tc>
                <w:tcPr>
                  <w:tcW w:w="1358" w:type="dxa"/>
                  <w:shd w:val="clear" w:color="auto" w:fill="BFBFBF" w:themeFill="background1" w:themeFillShade="BF"/>
                  <w:noWrap/>
                  <w:tcMar>
                    <w:top w:w="15" w:type="dxa"/>
                    <w:left w:w="15" w:type="dxa"/>
                    <w:bottom w:w="0" w:type="dxa"/>
                    <w:right w:w="15" w:type="dxa"/>
                  </w:tcMar>
                  <w:vAlign w:val="bottom"/>
                  <w:hideMark/>
                </w:tcPr>
                <w:p w:rsidR="00A42CCD" w:rsidRPr="005B3A0E" w:rsidRDefault="00A42CCD" w:rsidP="006B31EC">
                  <w:pPr>
                    <w:spacing w:after="0"/>
                    <w:jc w:val="center"/>
                    <w:rPr>
                      <w:b/>
                      <w:color w:val="000000"/>
                      <w:sz w:val="24"/>
                      <w:szCs w:val="24"/>
                    </w:rPr>
                  </w:pPr>
                  <w:r w:rsidRPr="005B3A0E">
                    <w:rPr>
                      <w:b/>
                      <w:color w:val="000000"/>
                      <w:sz w:val="24"/>
                      <w:szCs w:val="24"/>
                    </w:rPr>
                    <w:t xml:space="preserve">Test score </w:t>
                  </w:r>
                </w:p>
              </w:tc>
              <w:tc>
                <w:tcPr>
                  <w:tcW w:w="818" w:type="dxa"/>
                  <w:shd w:val="clear" w:color="auto" w:fill="BFBFBF" w:themeFill="background1" w:themeFillShade="BF"/>
                  <w:noWrap/>
                  <w:tcMar>
                    <w:top w:w="15" w:type="dxa"/>
                    <w:left w:w="15" w:type="dxa"/>
                    <w:bottom w:w="0" w:type="dxa"/>
                    <w:right w:w="15" w:type="dxa"/>
                  </w:tcMar>
                  <w:vAlign w:val="bottom"/>
                  <w:hideMark/>
                </w:tcPr>
                <w:p w:rsidR="00A42CCD" w:rsidRPr="005B3A0E" w:rsidRDefault="00A42CCD" w:rsidP="006B31EC">
                  <w:pPr>
                    <w:spacing w:after="0"/>
                    <w:jc w:val="center"/>
                    <w:rPr>
                      <w:b/>
                      <w:color w:val="000000"/>
                      <w:sz w:val="24"/>
                      <w:szCs w:val="24"/>
                    </w:rPr>
                  </w:pPr>
                  <w:r w:rsidRPr="005B3A0E">
                    <w:rPr>
                      <w:b/>
                      <w:color w:val="000000"/>
                      <w:sz w:val="24"/>
                      <w:szCs w:val="24"/>
                    </w:rPr>
                    <w:t>CPMP</w:t>
                  </w:r>
                </w:p>
              </w:tc>
              <w:tc>
                <w:tcPr>
                  <w:tcW w:w="987" w:type="dxa"/>
                  <w:shd w:val="clear" w:color="auto" w:fill="BFBFBF" w:themeFill="background1" w:themeFillShade="BF"/>
                  <w:noWrap/>
                  <w:tcMar>
                    <w:top w:w="15" w:type="dxa"/>
                    <w:left w:w="15" w:type="dxa"/>
                    <w:bottom w:w="0" w:type="dxa"/>
                    <w:right w:w="15" w:type="dxa"/>
                  </w:tcMar>
                  <w:vAlign w:val="bottom"/>
                  <w:hideMark/>
                </w:tcPr>
                <w:p w:rsidR="00A42CCD" w:rsidRPr="005B3A0E" w:rsidRDefault="00A42CCD" w:rsidP="006B31EC">
                  <w:pPr>
                    <w:spacing w:after="0"/>
                    <w:jc w:val="center"/>
                    <w:rPr>
                      <w:b/>
                      <w:color w:val="000000"/>
                      <w:sz w:val="24"/>
                      <w:szCs w:val="24"/>
                    </w:rPr>
                  </w:pPr>
                  <w:r w:rsidRPr="005B3A0E">
                    <w:rPr>
                      <w:b/>
                      <w:color w:val="000000"/>
                      <w:sz w:val="24"/>
                      <w:szCs w:val="24"/>
                    </w:rPr>
                    <w:t>Control</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5 to 10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0</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0</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10 to 15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1</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15 to 20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7</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20 to 25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4</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25 to 30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6</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8</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30 to 35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6</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10</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35 to 40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9</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40 to 45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6</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3</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45 to 50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7</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50 to 55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3</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55 to 60</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2</w:t>
                  </w:r>
                </w:p>
              </w:tc>
            </w:tr>
            <w:tr w:rsidR="00A42CCD" w:rsidRPr="005B3A0E" w:rsidTr="00066A12">
              <w:trPr>
                <w:trHeight w:val="300"/>
                <w:jc w:val="center"/>
              </w:trPr>
              <w:tc>
                <w:tcPr>
                  <w:tcW w:w="1358" w:type="dxa"/>
                  <w:tcBorders>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A42CCD" w:rsidRPr="00EC6747" w:rsidRDefault="00A42CCD" w:rsidP="006B31EC">
                  <w:pPr>
                    <w:spacing w:after="0"/>
                    <w:jc w:val="center"/>
                    <w:rPr>
                      <w:color w:val="000000"/>
                      <w:sz w:val="24"/>
                      <w:szCs w:val="24"/>
                    </w:rPr>
                  </w:pPr>
                  <w:r w:rsidRPr="00EC6747">
                    <w:rPr>
                      <w:color w:val="000000"/>
                      <w:sz w:val="24"/>
                      <w:szCs w:val="24"/>
                    </w:rPr>
                    <w:t>60 to 65</w:t>
                  </w:r>
                </w:p>
              </w:tc>
              <w:tc>
                <w:tcPr>
                  <w:tcW w:w="818" w:type="dxa"/>
                  <w:tcBorders>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5</w:t>
                  </w:r>
                </w:p>
              </w:tc>
              <w:tc>
                <w:tcPr>
                  <w:tcW w:w="987" w:type="dxa"/>
                  <w:tcBorders>
                    <w:left w:val="single" w:sz="4" w:space="0" w:color="auto"/>
                  </w:tcBorders>
                  <w:shd w:val="clear" w:color="auto" w:fill="F2F2F2" w:themeFill="background1" w:themeFillShade="F2"/>
                  <w:noWrap/>
                  <w:tcMar>
                    <w:top w:w="15" w:type="dxa"/>
                    <w:left w:w="15" w:type="dxa"/>
                    <w:bottom w:w="0" w:type="dxa"/>
                    <w:right w:w="15" w:type="dxa"/>
                  </w:tcMar>
                  <w:vAlign w:val="bottom"/>
                  <w:hideMark/>
                </w:tcPr>
                <w:p w:rsidR="00A42CCD" w:rsidRPr="00EC6747" w:rsidRDefault="00A42CCD" w:rsidP="00A42CCD">
                  <w:pPr>
                    <w:spacing w:after="0"/>
                    <w:jc w:val="center"/>
                    <w:rPr>
                      <w:b/>
                      <w:color w:val="000000"/>
                      <w:sz w:val="24"/>
                      <w:szCs w:val="24"/>
                    </w:rPr>
                  </w:pPr>
                  <w:r w:rsidRPr="00EC6747">
                    <w:rPr>
                      <w:b/>
                      <w:color w:val="000000"/>
                      <w:sz w:val="24"/>
                      <w:szCs w:val="24"/>
                    </w:rPr>
                    <w:t>0</w:t>
                  </w:r>
                </w:p>
              </w:tc>
            </w:tr>
          </w:tbl>
          <w:p w:rsidR="00A42CCD" w:rsidRPr="005B3A0E" w:rsidRDefault="00A42CCD" w:rsidP="00A42CCD">
            <w:pPr>
              <w:pStyle w:val="NormalWeb"/>
              <w:spacing w:before="0" w:beforeAutospacing="0" w:after="0" w:afterAutospacing="0"/>
              <w:jc w:val="center"/>
              <w:rPr>
                <w:rFonts w:asciiTheme="minorHAnsi" w:hAnsiTheme="minorHAnsi"/>
              </w:rPr>
            </w:pPr>
          </w:p>
          <w:p w:rsidR="001236A9" w:rsidRPr="005B3A0E" w:rsidRDefault="001236A9" w:rsidP="00F60EDD">
            <w:pPr>
              <w:rPr>
                <w:sz w:val="24"/>
                <w:szCs w:val="24"/>
              </w:rPr>
            </w:pPr>
          </w:p>
        </w:tc>
      </w:tr>
    </w:tbl>
    <w:p w:rsidR="009E49DA" w:rsidRDefault="009E49DA" w:rsidP="001E1516">
      <w:pPr>
        <w:spacing w:after="0"/>
        <w:ind w:firstLine="360"/>
        <w:rPr>
          <w:sz w:val="24"/>
          <w:szCs w:val="24"/>
        </w:rPr>
      </w:pPr>
    </w:p>
    <w:p w:rsidR="005B3A0E" w:rsidRPr="005B3A0E" w:rsidRDefault="005B3A0E" w:rsidP="001E1516">
      <w:pPr>
        <w:spacing w:after="0"/>
        <w:ind w:firstLine="360"/>
        <w:rPr>
          <w:sz w:val="24"/>
          <w:szCs w:val="24"/>
        </w:rPr>
      </w:pPr>
    </w:p>
    <w:p w:rsidR="00F70823" w:rsidRPr="00610628" w:rsidRDefault="00F70823" w:rsidP="00610628">
      <w:pPr>
        <w:pStyle w:val="ListParagraph"/>
        <w:numPr>
          <w:ilvl w:val="0"/>
          <w:numId w:val="4"/>
        </w:numPr>
        <w:spacing w:after="0"/>
        <w:rPr>
          <w:sz w:val="24"/>
          <w:szCs w:val="24"/>
        </w:rPr>
      </w:pPr>
      <w:r w:rsidRPr="00610628">
        <w:rPr>
          <w:sz w:val="24"/>
          <w:szCs w:val="24"/>
        </w:rPr>
        <w:t>For centuries, garlic has been extolled not just for its versatility in the kitchen but also for its medicinal powers.  In one 2001 double – blind study, British scientists followed 146 healthy adults from November to February. Of those 146, 72 were given garlic supplements, and 74, a placebo.  Those who received the daily garlic supplement came down with 24 colds during the study period, compared with 65 colds in the placebo group.</w:t>
      </w:r>
    </w:p>
    <w:p w:rsidR="00066A12" w:rsidRDefault="00066A12" w:rsidP="00C7332E">
      <w:pPr>
        <w:spacing w:after="0"/>
        <w:ind w:firstLine="360"/>
        <w:rPr>
          <w:sz w:val="24"/>
          <w:szCs w:val="24"/>
        </w:rPr>
      </w:pPr>
    </w:p>
    <w:p w:rsidR="005B3A0E" w:rsidRPr="005B3A0E" w:rsidRDefault="005B3A0E" w:rsidP="00C7332E">
      <w:pPr>
        <w:spacing w:after="0"/>
        <w:ind w:firstLine="360"/>
        <w:rPr>
          <w:sz w:val="24"/>
          <w:szCs w:val="24"/>
        </w:rPr>
      </w:pPr>
    </w:p>
    <w:p w:rsidR="00C7332E" w:rsidRPr="005B3A0E" w:rsidRDefault="00C7332E" w:rsidP="00C7332E">
      <w:pPr>
        <w:spacing w:after="0"/>
        <w:ind w:firstLine="360"/>
        <w:rPr>
          <w:sz w:val="24"/>
          <w:szCs w:val="24"/>
        </w:rPr>
      </w:pPr>
    </w:p>
    <w:p w:rsidR="00EC1D71" w:rsidRPr="005B3A0E" w:rsidRDefault="00EC1D71" w:rsidP="00610628">
      <w:pPr>
        <w:pStyle w:val="NormalWeb"/>
        <w:numPr>
          <w:ilvl w:val="0"/>
          <w:numId w:val="4"/>
        </w:numPr>
        <w:spacing w:before="0" w:beforeAutospacing="0" w:after="0" w:afterAutospacing="0"/>
        <w:rPr>
          <w:rFonts w:asciiTheme="minorHAnsi" w:hAnsiTheme="minorHAnsi"/>
        </w:rPr>
      </w:pPr>
      <w:bookmarkStart w:id="0" w:name="_GoBack"/>
      <w:bookmarkEnd w:id="0"/>
      <w:r w:rsidRPr="005B3A0E">
        <w:rPr>
          <w:rFonts w:asciiTheme="minorHAnsi" w:hAnsiTheme="minorHAnsi"/>
        </w:rPr>
        <w:t xml:space="preserve">Placebos are typically used in clinical trials as controls for potential new medications. Even though they contain no active ingredients, patients often respond to them (in fact, data on placebos is so compelling that many American physicians secretly </w:t>
      </w:r>
      <w:proofErr w:type="gramStart"/>
      <w:r w:rsidRPr="005B3A0E">
        <w:rPr>
          <w:rFonts w:asciiTheme="minorHAnsi" w:hAnsiTheme="minorHAnsi"/>
        </w:rPr>
        <w:t>give</w:t>
      </w:r>
      <w:proofErr w:type="gramEnd"/>
      <w:r w:rsidRPr="005B3A0E">
        <w:rPr>
          <w:rFonts w:asciiTheme="minorHAnsi" w:hAnsiTheme="minorHAnsi"/>
        </w:rPr>
        <w:t xml:space="preserve"> placebos to unsuspecting patients).  Because such “deception” is ethically questionable, a study </w:t>
      </w:r>
      <w:proofErr w:type="gramStart"/>
      <w:r w:rsidRPr="005B3A0E">
        <w:rPr>
          <w:rFonts w:asciiTheme="minorHAnsi" w:hAnsiTheme="minorHAnsi"/>
        </w:rPr>
        <w:t>was done</w:t>
      </w:r>
      <w:proofErr w:type="gramEnd"/>
      <w:r w:rsidRPr="005B3A0E">
        <w:rPr>
          <w:rFonts w:asciiTheme="minorHAnsi" w:hAnsiTheme="minorHAnsi"/>
        </w:rPr>
        <w:t xml:space="preserve"> at Harvard Medical School in 2010 to explore whether or not the power of placebos can be harnessed honestly and respectfully.  </w:t>
      </w:r>
      <w:proofErr w:type="gramStart"/>
      <w:r w:rsidRPr="005B3A0E">
        <w:rPr>
          <w:rFonts w:asciiTheme="minorHAnsi" w:hAnsiTheme="minorHAnsi"/>
        </w:rPr>
        <w:t>80</w:t>
      </w:r>
      <w:proofErr w:type="gramEnd"/>
      <w:r w:rsidRPr="005B3A0E">
        <w:rPr>
          <w:rFonts w:asciiTheme="minorHAnsi" w:hAnsiTheme="minorHAnsi"/>
        </w:rPr>
        <w:t xml:space="preserve"> patients suffering from irritable bowel syndrome (IBS) were divided into two equal groups: one group, the controls, received no treatment, while the other group received a regimen of placebos—honestly described as “like sugar pills”—which they were instructed to take twice daily.</w:t>
      </w:r>
    </w:p>
    <w:p w:rsidR="00EC1D71" w:rsidRPr="005B3A0E" w:rsidRDefault="00EC1D71" w:rsidP="00EC1D71">
      <w:pPr>
        <w:pStyle w:val="NormalWeb"/>
        <w:spacing w:before="0" w:beforeAutospacing="0" w:after="0" w:afterAutospacing="0"/>
        <w:rPr>
          <w:rFonts w:asciiTheme="minorHAnsi" w:hAnsiTheme="minorHAnsi"/>
          <w:sz w:val="4"/>
          <w:szCs w:val="4"/>
        </w:rPr>
      </w:pPr>
    </w:p>
    <w:p w:rsidR="00EC1D71" w:rsidRPr="005B3A0E" w:rsidRDefault="00EC1D71" w:rsidP="00610628">
      <w:pPr>
        <w:pStyle w:val="NormalWeb"/>
        <w:spacing w:before="0" w:beforeAutospacing="0" w:after="0" w:afterAutospacing="0"/>
        <w:ind w:left="1440"/>
        <w:rPr>
          <w:rFonts w:asciiTheme="minorHAnsi" w:hAnsiTheme="minorHAnsi"/>
        </w:rPr>
      </w:pPr>
      <w:r w:rsidRPr="005B3A0E">
        <w:rPr>
          <w:rFonts w:asciiTheme="minorHAnsi" w:hAnsiTheme="minorHAnsi"/>
        </w:rPr>
        <w:t xml:space="preserve">“Not only did we make it absolutely clear that these pills had no active ingredient and were made from inert substances, but we actually had ‘placebo’ printed on the bottle,” says </w:t>
      </w:r>
      <w:r w:rsidRPr="005B3A0E">
        <w:rPr>
          <w:rFonts w:asciiTheme="minorHAnsi" w:hAnsiTheme="minorHAnsi" w:cs="Arial"/>
        </w:rPr>
        <w:t xml:space="preserve">HMS associate professor of medicine Ted </w:t>
      </w:r>
      <w:proofErr w:type="spellStart"/>
      <w:r w:rsidRPr="005B3A0E">
        <w:rPr>
          <w:rFonts w:asciiTheme="minorHAnsi" w:hAnsiTheme="minorHAnsi" w:cs="Arial"/>
        </w:rPr>
        <w:t>Kaptchuk</w:t>
      </w:r>
      <w:proofErr w:type="spellEnd"/>
      <w:r w:rsidRPr="005B3A0E">
        <w:rPr>
          <w:rFonts w:asciiTheme="minorHAnsi" w:hAnsiTheme="minorHAnsi"/>
        </w:rPr>
        <w:t>. “We told the patients that they didn’t have to even believe in the placebo effect. Just take the pills.”</w:t>
      </w:r>
    </w:p>
    <w:p w:rsidR="00EC1D71" w:rsidRPr="005B3A0E" w:rsidRDefault="00EC1D71" w:rsidP="00EC1D71">
      <w:pPr>
        <w:pStyle w:val="NormalWeb"/>
        <w:spacing w:before="0" w:beforeAutospacing="0" w:after="0" w:afterAutospacing="0"/>
        <w:rPr>
          <w:rFonts w:asciiTheme="minorHAnsi" w:hAnsiTheme="minorHAnsi"/>
          <w:sz w:val="4"/>
          <w:szCs w:val="4"/>
        </w:rPr>
      </w:pPr>
    </w:p>
    <w:p w:rsidR="00EC1D71" w:rsidRPr="005B3A0E" w:rsidRDefault="007F20F7" w:rsidP="00EC1D71">
      <w:pPr>
        <w:pStyle w:val="NormalWeb"/>
        <w:spacing w:before="0" w:beforeAutospacing="0" w:after="0" w:afterAutospacing="0"/>
        <w:rPr>
          <w:rFonts w:asciiTheme="minorHAnsi" w:hAnsiTheme="minorHAnsi"/>
        </w:rPr>
      </w:pPr>
      <w:r w:rsidRPr="005B3A0E">
        <w:rPr>
          <w:rFonts w:asciiTheme="minorHAnsi" w:hAnsiTheme="minorHAnsi"/>
        </w:rPr>
        <w:tab/>
      </w:r>
      <w:r w:rsidR="00EC1D71" w:rsidRPr="005B3A0E">
        <w:rPr>
          <w:rFonts w:asciiTheme="minorHAnsi" w:hAnsiTheme="minorHAnsi"/>
        </w:rPr>
        <w:t xml:space="preserve">For a three-week period, the patients were monitored. By the end of the trial, 24 of the patients who had been treated with the placebo reported adequate symptom relief as compared to the 14 in the control group.  </w:t>
      </w:r>
    </w:p>
    <w:p w:rsidR="005B3A0E" w:rsidRPr="005B3A0E" w:rsidRDefault="005B3A0E" w:rsidP="006000A3">
      <w:pPr>
        <w:autoSpaceDE w:val="0"/>
        <w:autoSpaceDN w:val="0"/>
        <w:adjustRightInd w:val="0"/>
        <w:spacing w:after="0"/>
        <w:rPr>
          <w:rFonts w:cs="TimesTen-Bold"/>
          <w:b/>
          <w:bCs/>
          <w:sz w:val="24"/>
          <w:szCs w:val="24"/>
        </w:rPr>
      </w:pPr>
    </w:p>
    <w:p w:rsidR="005B3A0E" w:rsidRDefault="005B3A0E" w:rsidP="006000A3">
      <w:pPr>
        <w:autoSpaceDE w:val="0"/>
        <w:autoSpaceDN w:val="0"/>
        <w:adjustRightInd w:val="0"/>
        <w:spacing w:after="0"/>
        <w:rPr>
          <w:rFonts w:cs="TimesTen-Bold"/>
          <w:b/>
          <w:bCs/>
          <w:sz w:val="24"/>
          <w:szCs w:val="24"/>
        </w:rPr>
      </w:pPr>
    </w:p>
    <w:p w:rsidR="005B3A0E" w:rsidRPr="005B3A0E" w:rsidRDefault="005B3A0E" w:rsidP="006000A3">
      <w:pPr>
        <w:autoSpaceDE w:val="0"/>
        <w:autoSpaceDN w:val="0"/>
        <w:adjustRightInd w:val="0"/>
        <w:spacing w:after="0"/>
        <w:rPr>
          <w:rFonts w:cs="TimesTen-Bold"/>
          <w:b/>
          <w:bCs/>
          <w:sz w:val="24"/>
          <w:szCs w:val="24"/>
        </w:rPr>
      </w:pPr>
    </w:p>
    <w:p w:rsidR="00592717" w:rsidRPr="005B3A0E" w:rsidRDefault="00592717" w:rsidP="00610628">
      <w:pPr>
        <w:pStyle w:val="ListParagraph"/>
        <w:numPr>
          <w:ilvl w:val="0"/>
          <w:numId w:val="5"/>
        </w:numPr>
        <w:autoSpaceDE w:val="0"/>
        <w:autoSpaceDN w:val="0"/>
        <w:adjustRightInd w:val="0"/>
        <w:spacing w:after="0"/>
      </w:pPr>
      <w:r w:rsidRPr="005B3A0E">
        <w:lastRenderedPageBreak/>
        <w:t xml:space="preserve">Parents are frequently concerned when their child seems slow to begin walking. Science Magazine reported on an experiment in which the </w:t>
      </w:r>
      <w:r w:rsidR="00A94BF5" w:rsidRPr="005B3A0E">
        <w:t>effect</w:t>
      </w:r>
      <w:r w:rsidRPr="005B3A0E">
        <w:t xml:space="preserve"> of several different treatments on the age at which a </w:t>
      </w:r>
      <w:proofErr w:type="gramStart"/>
      <w:r w:rsidRPr="005B3A0E">
        <w:t>child’s</w:t>
      </w:r>
      <w:proofErr w:type="gramEnd"/>
      <w:r w:rsidRPr="005B3A0E">
        <w:t xml:space="preserve"> first walks were compared.  Children in the </w:t>
      </w:r>
      <w:r w:rsidRPr="00610628">
        <w:rPr>
          <w:iCs/>
        </w:rPr>
        <w:t>first group</w:t>
      </w:r>
      <w:r w:rsidRPr="005B3A0E">
        <w:t xml:space="preserve"> </w:t>
      </w:r>
      <w:proofErr w:type="gramStart"/>
      <w:r w:rsidRPr="005B3A0E">
        <w:t>were given</w:t>
      </w:r>
      <w:proofErr w:type="gramEnd"/>
      <w:r w:rsidRPr="005B3A0E">
        <w:t xml:space="preserve"> special walking exercises for 12 minutes daily beginning at the age of 1 week (!) and lasting 7 weeks. The </w:t>
      </w:r>
      <w:r w:rsidRPr="00610628">
        <w:rPr>
          <w:iCs/>
        </w:rPr>
        <w:t>second group</w:t>
      </w:r>
      <w:r w:rsidRPr="005B3A0E">
        <w:t xml:space="preserve"> of children received daily exercises, but not the walking exercises administered to the first group. The </w:t>
      </w:r>
      <w:r w:rsidRPr="00610628">
        <w:rPr>
          <w:iCs/>
        </w:rPr>
        <w:t>third</w:t>
      </w:r>
      <w:r w:rsidRPr="005B3A0E">
        <w:t xml:space="preserve"> and </w:t>
      </w:r>
      <w:r w:rsidRPr="00610628">
        <w:rPr>
          <w:iCs/>
        </w:rPr>
        <w:t>fourth</w:t>
      </w:r>
      <w:r w:rsidRPr="00610628">
        <w:rPr>
          <w:i/>
          <w:iCs/>
        </w:rPr>
        <w:t xml:space="preserve"> </w:t>
      </w:r>
      <w:r w:rsidRPr="00610628">
        <w:rPr>
          <w:iCs/>
        </w:rPr>
        <w:t>groups</w:t>
      </w:r>
      <w:r w:rsidRPr="005B3A0E">
        <w:t xml:space="preserve"> received no special treatment and differed only in that the third group’s progress </w:t>
      </w:r>
      <w:proofErr w:type="gramStart"/>
      <w:r w:rsidRPr="005B3A0E">
        <w:t>was checked</w:t>
      </w:r>
      <w:proofErr w:type="gramEnd"/>
      <w:r w:rsidRPr="005B3A0E">
        <w:t xml:space="preserve"> weekly and the fo</w:t>
      </w:r>
      <w:r w:rsidR="00611567" w:rsidRPr="005B3A0E">
        <w:t>u</w:t>
      </w:r>
      <w:r w:rsidRPr="005B3A0E">
        <w:t>rth was checked only at the end of the study. Observations on age (months) when the children began to walk are as follows:</w:t>
      </w:r>
    </w:p>
    <w:p w:rsidR="00592717" w:rsidRPr="005B3A0E" w:rsidRDefault="00592717" w:rsidP="006000A3">
      <w:pPr>
        <w:autoSpaceDE w:val="0"/>
        <w:autoSpaceDN w:val="0"/>
        <w:adjustRightInd w:val="0"/>
        <w:spacing w:after="0"/>
        <w:rPr>
          <w:sz w:val="8"/>
          <w:szCs w:val="8"/>
        </w:rPr>
      </w:pPr>
    </w:p>
    <w:tbl>
      <w:tblPr>
        <w:tblW w:w="8936" w:type="dxa"/>
        <w:jc w:val="center"/>
        <w:tblCellMar>
          <w:left w:w="0" w:type="dxa"/>
          <w:right w:w="0" w:type="dxa"/>
        </w:tblCellMar>
        <w:tblLook w:val="04A0" w:firstRow="1" w:lastRow="0" w:firstColumn="1" w:lastColumn="0" w:noHBand="0" w:noVBand="1"/>
      </w:tblPr>
      <w:tblGrid>
        <w:gridCol w:w="3176"/>
        <w:gridCol w:w="960"/>
        <w:gridCol w:w="960"/>
        <w:gridCol w:w="960"/>
        <w:gridCol w:w="960"/>
        <w:gridCol w:w="960"/>
        <w:gridCol w:w="960"/>
      </w:tblGrid>
      <w:tr w:rsidR="00592717" w:rsidRPr="005B3A0E" w:rsidTr="003F2238">
        <w:trPr>
          <w:trHeight w:val="359"/>
          <w:jc w:val="center"/>
        </w:trPr>
        <w:tc>
          <w:tcPr>
            <w:tcW w:w="3176" w:type="dxa"/>
            <w:tcBorders>
              <w:right w:val="single" w:sz="4" w:space="0" w:color="auto"/>
            </w:tcBorders>
            <w:shd w:val="clear" w:color="auto" w:fill="D9D9D9" w:themeFill="background1" w:themeFillShade="D9"/>
            <w:tcMar>
              <w:top w:w="15" w:type="dxa"/>
              <w:left w:w="15" w:type="dxa"/>
              <w:bottom w:w="0" w:type="dxa"/>
              <w:right w:w="15" w:type="dxa"/>
            </w:tcMar>
            <w:vAlign w:val="center"/>
            <w:hideMark/>
          </w:tcPr>
          <w:p w:rsidR="00592717" w:rsidRPr="005B3A0E" w:rsidRDefault="003F2238" w:rsidP="00592717">
            <w:pPr>
              <w:spacing w:after="0"/>
              <w:jc w:val="center"/>
              <w:rPr>
                <w:b/>
                <w:color w:val="000000"/>
                <w:sz w:val="24"/>
                <w:szCs w:val="24"/>
              </w:rPr>
            </w:pPr>
            <w:r w:rsidRPr="005B3A0E">
              <w:rPr>
                <w:b/>
                <w:color w:val="000000"/>
                <w:sz w:val="24"/>
                <w:szCs w:val="24"/>
              </w:rPr>
              <w:t>Walking Exercise</w:t>
            </w:r>
          </w:p>
        </w:tc>
        <w:tc>
          <w:tcPr>
            <w:tcW w:w="960" w:type="dxa"/>
            <w:tcBorders>
              <w:left w:val="single" w:sz="4" w:space="0" w:color="auto"/>
            </w:tcBorders>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9</w:t>
            </w:r>
            <w:r w:rsidR="00611567" w:rsidRPr="005B3A0E">
              <w:rPr>
                <w:b/>
                <w:color w:val="000000"/>
                <w:sz w:val="24"/>
                <w:szCs w:val="24"/>
              </w:rPr>
              <w:t>.75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611567" w:rsidP="00592717">
            <w:pPr>
              <w:spacing w:after="0"/>
              <w:jc w:val="center"/>
              <w:rPr>
                <w:b/>
                <w:color w:val="000000"/>
                <w:sz w:val="24"/>
                <w:szCs w:val="24"/>
              </w:rPr>
            </w:pPr>
            <w:r w:rsidRPr="005B3A0E">
              <w:rPr>
                <w:b/>
                <w:color w:val="000000"/>
                <w:sz w:val="24"/>
                <w:szCs w:val="24"/>
              </w:rPr>
              <w:t>10</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9.75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10</w:t>
            </w:r>
            <w:r w:rsidR="00611567" w:rsidRPr="005B3A0E">
              <w:rPr>
                <w:b/>
                <w:color w:val="000000"/>
                <w:sz w:val="24"/>
                <w:szCs w:val="24"/>
              </w:rPr>
              <w:t>.25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611567" w:rsidP="00592717">
            <w:pPr>
              <w:spacing w:after="0"/>
              <w:jc w:val="center"/>
              <w:rPr>
                <w:b/>
                <w:color w:val="000000"/>
                <w:sz w:val="24"/>
                <w:szCs w:val="24"/>
              </w:rPr>
            </w:pPr>
            <w:r w:rsidRPr="005B3A0E">
              <w:rPr>
                <w:b/>
                <w:color w:val="000000"/>
                <w:sz w:val="24"/>
                <w:szCs w:val="24"/>
              </w:rPr>
              <w:t>12</w:t>
            </w:r>
          </w:p>
        </w:tc>
        <w:tc>
          <w:tcPr>
            <w:tcW w:w="960" w:type="dxa"/>
            <w:shd w:val="clear" w:color="auto" w:fill="F2F2F2" w:themeFill="background1" w:themeFillShade="F2"/>
            <w:tcMar>
              <w:top w:w="15" w:type="dxa"/>
              <w:left w:w="15" w:type="dxa"/>
              <w:bottom w:w="0" w:type="dxa"/>
              <w:right w:w="15" w:type="dxa"/>
            </w:tcMar>
            <w:vAlign w:val="center"/>
            <w:hideMark/>
          </w:tcPr>
          <w:p w:rsidR="00611567" w:rsidRPr="005B3A0E" w:rsidRDefault="00611567" w:rsidP="00611567">
            <w:pPr>
              <w:spacing w:after="0"/>
              <w:jc w:val="center"/>
              <w:rPr>
                <w:b/>
                <w:color w:val="000000"/>
                <w:sz w:val="24"/>
                <w:szCs w:val="24"/>
              </w:rPr>
            </w:pPr>
            <w:r w:rsidRPr="005B3A0E">
              <w:rPr>
                <w:b/>
                <w:color w:val="000000"/>
                <w:sz w:val="24"/>
                <w:szCs w:val="24"/>
              </w:rPr>
              <w:t>10.25</w:t>
            </w:r>
          </w:p>
        </w:tc>
      </w:tr>
      <w:tr w:rsidR="00592717" w:rsidRPr="005B3A0E" w:rsidTr="003F2238">
        <w:trPr>
          <w:trHeight w:val="257"/>
          <w:jc w:val="center"/>
        </w:trPr>
        <w:tc>
          <w:tcPr>
            <w:tcW w:w="3176" w:type="dxa"/>
            <w:tcBorders>
              <w:right w:val="single" w:sz="4" w:space="0" w:color="auto"/>
            </w:tcBorders>
            <w:shd w:val="clear" w:color="auto" w:fill="D9D9D9" w:themeFill="background1" w:themeFillShade="D9"/>
            <w:tcMar>
              <w:top w:w="15" w:type="dxa"/>
              <w:left w:w="15" w:type="dxa"/>
              <w:bottom w:w="0" w:type="dxa"/>
              <w:right w:w="15" w:type="dxa"/>
            </w:tcMar>
            <w:vAlign w:val="center"/>
            <w:hideMark/>
          </w:tcPr>
          <w:p w:rsidR="00592717" w:rsidRPr="005B3A0E" w:rsidRDefault="003F2238" w:rsidP="00592717">
            <w:pPr>
              <w:spacing w:after="0"/>
              <w:jc w:val="center"/>
              <w:rPr>
                <w:b/>
                <w:color w:val="000000"/>
                <w:sz w:val="24"/>
                <w:szCs w:val="24"/>
              </w:rPr>
            </w:pPr>
            <w:r w:rsidRPr="005B3A0E">
              <w:rPr>
                <w:b/>
                <w:color w:val="000000"/>
                <w:sz w:val="24"/>
                <w:szCs w:val="24"/>
              </w:rPr>
              <w:t>Other Exercise</w:t>
            </w:r>
          </w:p>
        </w:tc>
        <w:tc>
          <w:tcPr>
            <w:tcW w:w="960" w:type="dxa"/>
            <w:tcBorders>
              <w:left w:val="single" w:sz="4" w:space="0" w:color="auto"/>
            </w:tcBorders>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11</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10</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10</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11.75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10.5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15</w:t>
            </w:r>
          </w:p>
        </w:tc>
      </w:tr>
      <w:tr w:rsidR="00592717" w:rsidRPr="005B3A0E" w:rsidTr="003F2238">
        <w:trPr>
          <w:trHeight w:val="392"/>
          <w:jc w:val="center"/>
        </w:trPr>
        <w:tc>
          <w:tcPr>
            <w:tcW w:w="3176" w:type="dxa"/>
            <w:tcBorders>
              <w:right w:val="single" w:sz="4" w:space="0" w:color="auto"/>
            </w:tcBorders>
            <w:shd w:val="clear" w:color="auto" w:fill="D9D9D9" w:themeFill="background1" w:themeFillShade="D9"/>
            <w:tcMar>
              <w:top w:w="15" w:type="dxa"/>
              <w:left w:w="15" w:type="dxa"/>
              <w:bottom w:w="0" w:type="dxa"/>
              <w:right w:w="15" w:type="dxa"/>
            </w:tcMar>
            <w:vAlign w:val="center"/>
            <w:hideMark/>
          </w:tcPr>
          <w:p w:rsidR="00592717" w:rsidRPr="005B3A0E" w:rsidRDefault="003F2238" w:rsidP="00592717">
            <w:pPr>
              <w:spacing w:after="0"/>
              <w:jc w:val="center"/>
              <w:rPr>
                <w:b/>
                <w:color w:val="000000"/>
                <w:sz w:val="24"/>
                <w:szCs w:val="24"/>
              </w:rPr>
            </w:pPr>
            <w:r w:rsidRPr="005B3A0E">
              <w:rPr>
                <w:b/>
                <w:color w:val="000000"/>
                <w:sz w:val="24"/>
                <w:szCs w:val="24"/>
              </w:rPr>
              <w:t>No Exercise (weekly monitor)</w:t>
            </w:r>
          </w:p>
        </w:tc>
        <w:tc>
          <w:tcPr>
            <w:tcW w:w="960" w:type="dxa"/>
            <w:tcBorders>
              <w:left w:val="single" w:sz="4" w:space="0" w:color="auto"/>
            </w:tcBorders>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11.5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12</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9</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11.5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13.25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13</w:t>
            </w:r>
          </w:p>
        </w:tc>
      </w:tr>
      <w:tr w:rsidR="00592717" w:rsidRPr="005B3A0E" w:rsidTr="003F2238">
        <w:trPr>
          <w:trHeight w:val="356"/>
          <w:jc w:val="center"/>
        </w:trPr>
        <w:tc>
          <w:tcPr>
            <w:tcW w:w="3176" w:type="dxa"/>
            <w:tcBorders>
              <w:right w:val="single" w:sz="4" w:space="0" w:color="auto"/>
            </w:tcBorders>
            <w:shd w:val="clear" w:color="auto" w:fill="D9D9D9" w:themeFill="background1" w:themeFillShade="D9"/>
            <w:tcMar>
              <w:top w:w="15" w:type="dxa"/>
              <w:left w:w="15" w:type="dxa"/>
              <w:bottom w:w="0" w:type="dxa"/>
              <w:right w:w="15" w:type="dxa"/>
            </w:tcMar>
            <w:vAlign w:val="center"/>
            <w:hideMark/>
          </w:tcPr>
          <w:p w:rsidR="00592717" w:rsidRPr="005B3A0E" w:rsidRDefault="003F2238" w:rsidP="003F2238">
            <w:pPr>
              <w:spacing w:after="0"/>
              <w:jc w:val="center"/>
              <w:rPr>
                <w:b/>
                <w:color w:val="000000"/>
                <w:sz w:val="24"/>
                <w:szCs w:val="24"/>
              </w:rPr>
            </w:pPr>
            <w:r w:rsidRPr="005B3A0E">
              <w:rPr>
                <w:b/>
                <w:color w:val="000000"/>
                <w:sz w:val="24"/>
                <w:szCs w:val="24"/>
              </w:rPr>
              <w:t>No Exercise (single monitor)</w:t>
            </w:r>
          </w:p>
        </w:tc>
        <w:tc>
          <w:tcPr>
            <w:tcW w:w="960" w:type="dxa"/>
            <w:tcBorders>
              <w:left w:val="single" w:sz="4" w:space="0" w:color="auto"/>
            </w:tcBorders>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13.25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11.5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12</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13.5</w:t>
            </w:r>
          </w:p>
        </w:tc>
        <w:tc>
          <w:tcPr>
            <w:tcW w:w="960" w:type="dxa"/>
            <w:shd w:val="clear" w:color="auto" w:fill="F2F2F2" w:themeFill="background1" w:themeFillShade="F2"/>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r w:rsidRPr="005B3A0E">
              <w:rPr>
                <w:b/>
                <w:color w:val="000000"/>
                <w:sz w:val="24"/>
                <w:szCs w:val="24"/>
              </w:rPr>
              <w:t>11.5</w:t>
            </w:r>
          </w:p>
        </w:tc>
        <w:tc>
          <w:tcPr>
            <w:tcW w:w="960" w:type="dxa"/>
            <w:shd w:val="clear" w:color="auto" w:fill="auto"/>
            <w:tcMar>
              <w:top w:w="15" w:type="dxa"/>
              <w:left w:w="15" w:type="dxa"/>
              <w:bottom w:w="0" w:type="dxa"/>
              <w:right w:w="15" w:type="dxa"/>
            </w:tcMar>
            <w:vAlign w:val="center"/>
            <w:hideMark/>
          </w:tcPr>
          <w:p w:rsidR="00592717" w:rsidRPr="005B3A0E" w:rsidRDefault="00592717" w:rsidP="00592717">
            <w:pPr>
              <w:spacing w:after="0"/>
              <w:jc w:val="center"/>
              <w:rPr>
                <w:b/>
                <w:color w:val="000000"/>
                <w:sz w:val="24"/>
                <w:szCs w:val="24"/>
              </w:rPr>
            </w:pPr>
          </w:p>
        </w:tc>
      </w:tr>
    </w:tbl>
    <w:p w:rsidR="00592717" w:rsidRPr="005B3A0E" w:rsidRDefault="00592717" w:rsidP="006000A3">
      <w:pPr>
        <w:autoSpaceDE w:val="0"/>
        <w:autoSpaceDN w:val="0"/>
        <w:adjustRightInd w:val="0"/>
        <w:spacing w:after="0"/>
        <w:rPr>
          <w:rFonts w:cs="TimesTen-Roman"/>
          <w:sz w:val="8"/>
          <w:szCs w:val="8"/>
        </w:rPr>
      </w:pPr>
    </w:p>
    <w:p w:rsidR="00066A12" w:rsidRPr="005B3A0E" w:rsidRDefault="00066A12" w:rsidP="006000A3">
      <w:pPr>
        <w:autoSpaceDE w:val="0"/>
        <w:autoSpaceDN w:val="0"/>
        <w:adjustRightInd w:val="0"/>
        <w:spacing w:after="0"/>
        <w:rPr>
          <w:rFonts w:cs="TimesTen-Roman"/>
          <w:sz w:val="8"/>
          <w:szCs w:val="8"/>
        </w:rPr>
      </w:pPr>
    </w:p>
    <w:p w:rsidR="00066A12" w:rsidRPr="005B3A0E" w:rsidRDefault="00066A12" w:rsidP="006000A3">
      <w:pPr>
        <w:autoSpaceDE w:val="0"/>
        <w:autoSpaceDN w:val="0"/>
        <w:adjustRightInd w:val="0"/>
        <w:spacing w:after="0"/>
        <w:rPr>
          <w:rFonts w:cs="TimesTen-Roman"/>
          <w:sz w:val="8"/>
          <w:szCs w:val="8"/>
        </w:rPr>
      </w:pPr>
    </w:p>
    <w:p w:rsidR="005B3A0E" w:rsidRDefault="001D0214" w:rsidP="006000A3">
      <w:pPr>
        <w:autoSpaceDE w:val="0"/>
        <w:autoSpaceDN w:val="0"/>
        <w:adjustRightInd w:val="0"/>
        <w:spacing w:after="0"/>
        <w:rPr>
          <w:rFonts w:cs="TimesTen-Roman"/>
          <w:sz w:val="24"/>
          <w:szCs w:val="24"/>
        </w:rPr>
      </w:pPr>
      <w:r>
        <w:rPr>
          <w:rFonts w:cs="TimesTen-Roman"/>
          <w:sz w:val="24"/>
          <w:szCs w:val="24"/>
        </w:rPr>
        <w:t xml:space="preserve"> </w:t>
      </w:r>
    </w:p>
    <w:p w:rsidR="000A1648" w:rsidRPr="00610628" w:rsidRDefault="005B3A0E" w:rsidP="00610628">
      <w:pPr>
        <w:pStyle w:val="ListParagraph"/>
        <w:numPr>
          <w:ilvl w:val="0"/>
          <w:numId w:val="5"/>
        </w:numPr>
        <w:spacing w:after="0"/>
        <w:rPr>
          <w:sz w:val="24"/>
          <w:szCs w:val="24"/>
        </w:rPr>
      </w:pPr>
      <w:r w:rsidRPr="00610628">
        <w:rPr>
          <w:rFonts w:cs="TimesTen-Bold"/>
          <w:bCs/>
          <w:sz w:val="24"/>
          <w:szCs w:val="24"/>
        </w:rPr>
        <w:t>T</w:t>
      </w:r>
      <w:r w:rsidR="000A1648" w:rsidRPr="00610628">
        <w:rPr>
          <w:sz w:val="24"/>
          <w:szCs w:val="24"/>
        </w:rPr>
        <w:t xml:space="preserve">wenty-four subjects </w:t>
      </w:r>
      <w:proofErr w:type="gramStart"/>
      <w:r w:rsidR="000A1648" w:rsidRPr="00610628">
        <w:rPr>
          <w:sz w:val="24"/>
          <w:szCs w:val="24"/>
        </w:rPr>
        <w:t>are randomly assigned</w:t>
      </w:r>
      <w:proofErr w:type="gramEnd"/>
      <w:r w:rsidR="000A1648" w:rsidRPr="00610628">
        <w:rPr>
          <w:sz w:val="24"/>
          <w:szCs w:val="24"/>
        </w:rPr>
        <w:t xml:space="preserve"> to three groups to participate in a study.  All subjects study a passage of text for 30 minutes. Those in group 1 study with background sound at a constant volume. Those </w:t>
      </w:r>
      <w:proofErr w:type="gramStart"/>
      <w:r w:rsidR="000A1648" w:rsidRPr="00610628">
        <w:rPr>
          <w:sz w:val="24"/>
          <w:szCs w:val="24"/>
        </w:rPr>
        <w:t>in group</w:t>
      </w:r>
      <w:proofErr w:type="gramEnd"/>
      <w:r w:rsidR="000A1648" w:rsidRPr="00610628">
        <w:rPr>
          <w:sz w:val="24"/>
          <w:szCs w:val="24"/>
        </w:rPr>
        <w:t xml:space="preserve"> 2 study with noise that changes volume periodically. Those </w:t>
      </w:r>
      <w:proofErr w:type="gramStart"/>
      <w:r w:rsidR="000A1648" w:rsidRPr="00610628">
        <w:rPr>
          <w:sz w:val="24"/>
          <w:szCs w:val="24"/>
        </w:rPr>
        <w:t>in group</w:t>
      </w:r>
      <w:proofErr w:type="gramEnd"/>
      <w:r w:rsidR="000A1648" w:rsidRPr="00610628">
        <w:rPr>
          <w:sz w:val="24"/>
          <w:szCs w:val="24"/>
        </w:rPr>
        <w:t xml:space="preserve"> 3 study with no sound at all. After studying, all students take a 10 point </w:t>
      </w:r>
      <w:proofErr w:type="gramStart"/>
      <w:r w:rsidR="000A1648" w:rsidRPr="00610628">
        <w:rPr>
          <w:sz w:val="24"/>
          <w:szCs w:val="24"/>
        </w:rPr>
        <w:t>multiple choice</w:t>
      </w:r>
      <w:proofErr w:type="gramEnd"/>
      <w:r w:rsidR="000A1648" w:rsidRPr="00610628">
        <w:rPr>
          <w:sz w:val="24"/>
          <w:szCs w:val="24"/>
        </w:rPr>
        <w:t xml:space="preserve"> test over the material. Here are their scores:</w:t>
      </w:r>
    </w:p>
    <w:p w:rsidR="000A1648" w:rsidRPr="005B3A0E" w:rsidRDefault="000A1648" w:rsidP="000A1648">
      <w:pPr>
        <w:spacing w:after="0"/>
        <w:rPr>
          <w:sz w:val="8"/>
          <w:szCs w:val="8"/>
        </w:rPr>
      </w:pPr>
    </w:p>
    <w:tbl>
      <w:tblPr>
        <w:tblW w:w="7806" w:type="dxa"/>
        <w:jc w:val="center"/>
        <w:tblLayout w:type="fixed"/>
        <w:tblLook w:val="01E0" w:firstRow="1" w:lastRow="1" w:firstColumn="1" w:lastColumn="1" w:noHBand="0" w:noVBand="0"/>
      </w:tblPr>
      <w:tblGrid>
        <w:gridCol w:w="2457"/>
        <w:gridCol w:w="666"/>
        <w:gridCol w:w="669"/>
        <w:gridCol w:w="669"/>
        <w:gridCol w:w="670"/>
        <w:gridCol w:w="670"/>
        <w:gridCol w:w="670"/>
        <w:gridCol w:w="670"/>
        <w:gridCol w:w="665"/>
      </w:tblGrid>
      <w:tr w:rsidR="007F20F7" w:rsidRPr="005B3A0E" w:rsidTr="00587C82">
        <w:trPr>
          <w:trHeight w:val="276"/>
          <w:jc w:val="center"/>
        </w:trPr>
        <w:tc>
          <w:tcPr>
            <w:tcW w:w="2457" w:type="dxa"/>
            <w:tcBorders>
              <w:right w:val="single" w:sz="4" w:space="0" w:color="auto"/>
            </w:tcBorders>
            <w:shd w:val="clear" w:color="auto" w:fill="D9D9D9" w:themeFill="background1" w:themeFillShade="D9"/>
          </w:tcPr>
          <w:p w:rsidR="007F20F7" w:rsidRPr="005B3A0E" w:rsidRDefault="007F20F7" w:rsidP="00066A12">
            <w:pPr>
              <w:pStyle w:val="ListParagraph"/>
              <w:spacing w:after="0"/>
              <w:ind w:hanging="720"/>
              <w:jc w:val="right"/>
              <w:rPr>
                <w:b/>
                <w:bCs/>
                <w:sz w:val="24"/>
                <w:szCs w:val="24"/>
              </w:rPr>
            </w:pPr>
            <w:r w:rsidRPr="005B3A0E">
              <w:rPr>
                <w:b/>
                <w:sz w:val="24"/>
                <w:szCs w:val="24"/>
              </w:rPr>
              <w:t>constant sound</w:t>
            </w:r>
          </w:p>
        </w:tc>
        <w:tc>
          <w:tcPr>
            <w:tcW w:w="666" w:type="dxa"/>
            <w:tcBorders>
              <w:left w:val="single" w:sz="4" w:space="0" w:color="auto"/>
            </w:tcBorders>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7</w:t>
            </w:r>
          </w:p>
        </w:tc>
        <w:tc>
          <w:tcPr>
            <w:tcW w:w="669"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4</w:t>
            </w:r>
          </w:p>
        </w:tc>
        <w:tc>
          <w:tcPr>
            <w:tcW w:w="669"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6</w:t>
            </w:r>
          </w:p>
        </w:tc>
        <w:tc>
          <w:tcPr>
            <w:tcW w:w="670"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8</w:t>
            </w:r>
          </w:p>
        </w:tc>
        <w:tc>
          <w:tcPr>
            <w:tcW w:w="670"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6</w:t>
            </w:r>
          </w:p>
        </w:tc>
        <w:tc>
          <w:tcPr>
            <w:tcW w:w="670"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6</w:t>
            </w:r>
          </w:p>
        </w:tc>
        <w:tc>
          <w:tcPr>
            <w:tcW w:w="670"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2</w:t>
            </w:r>
          </w:p>
        </w:tc>
        <w:tc>
          <w:tcPr>
            <w:tcW w:w="665" w:type="dxa"/>
            <w:shd w:val="clear" w:color="auto" w:fill="F2F2F2" w:themeFill="background1" w:themeFillShade="F2"/>
            <w:vAlign w:val="bottom"/>
          </w:tcPr>
          <w:p w:rsidR="007F20F7" w:rsidRPr="00EC6747" w:rsidRDefault="007F20F7" w:rsidP="007F20F7">
            <w:pPr>
              <w:spacing w:after="0"/>
              <w:jc w:val="center"/>
              <w:rPr>
                <w:b/>
                <w:color w:val="000000"/>
                <w:sz w:val="24"/>
                <w:szCs w:val="24"/>
              </w:rPr>
            </w:pPr>
            <w:r w:rsidRPr="00EC6747">
              <w:rPr>
                <w:b/>
                <w:color w:val="000000"/>
                <w:sz w:val="24"/>
                <w:szCs w:val="24"/>
              </w:rPr>
              <w:t>9</w:t>
            </w:r>
          </w:p>
        </w:tc>
      </w:tr>
      <w:tr w:rsidR="007F20F7" w:rsidRPr="005B3A0E" w:rsidTr="00587C82">
        <w:trPr>
          <w:jc w:val="center"/>
        </w:trPr>
        <w:tc>
          <w:tcPr>
            <w:tcW w:w="2457" w:type="dxa"/>
            <w:tcBorders>
              <w:right w:val="single" w:sz="4" w:space="0" w:color="auto"/>
            </w:tcBorders>
            <w:shd w:val="clear" w:color="auto" w:fill="D9D9D9" w:themeFill="background1" w:themeFillShade="D9"/>
          </w:tcPr>
          <w:p w:rsidR="007F20F7" w:rsidRPr="005B3A0E" w:rsidRDefault="007F20F7" w:rsidP="00066A12">
            <w:pPr>
              <w:spacing w:after="0"/>
              <w:jc w:val="right"/>
              <w:rPr>
                <w:b/>
                <w:bCs/>
                <w:sz w:val="24"/>
                <w:szCs w:val="24"/>
              </w:rPr>
            </w:pPr>
            <w:r w:rsidRPr="005B3A0E">
              <w:rPr>
                <w:b/>
                <w:sz w:val="24"/>
                <w:szCs w:val="24"/>
              </w:rPr>
              <w:t>random sound</w:t>
            </w:r>
          </w:p>
        </w:tc>
        <w:tc>
          <w:tcPr>
            <w:tcW w:w="666" w:type="dxa"/>
            <w:tcBorders>
              <w:left w:val="single" w:sz="4" w:space="0" w:color="auto"/>
            </w:tcBorders>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5</w:t>
            </w:r>
          </w:p>
        </w:tc>
        <w:tc>
          <w:tcPr>
            <w:tcW w:w="669"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5</w:t>
            </w:r>
          </w:p>
        </w:tc>
        <w:tc>
          <w:tcPr>
            <w:tcW w:w="669"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3</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4</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4</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7</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2</w:t>
            </w:r>
          </w:p>
        </w:tc>
        <w:tc>
          <w:tcPr>
            <w:tcW w:w="665"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2</w:t>
            </w:r>
          </w:p>
        </w:tc>
      </w:tr>
      <w:tr w:rsidR="007F20F7" w:rsidRPr="005B3A0E" w:rsidTr="00587C82">
        <w:trPr>
          <w:trHeight w:val="287"/>
          <w:jc w:val="center"/>
        </w:trPr>
        <w:tc>
          <w:tcPr>
            <w:tcW w:w="2457" w:type="dxa"/>
            <w:tcBorders>
              <w:right w:val="single" w:sz="4" w:space="0" w:color="auto"/>
            </w:tcBorders>
            <w:shd w:val="clear" w:color="auto" w:fill="D9D9D9" w:themeFill="background1" w:themeFillShade="D9"/>
          </w:tcPr>
          <w:p w:rsidR="007F20F7" w:rsidRPr="005B3A0E" w:rsidRDefault="007F20F7" w:rsidP="00066A12">
            <w:pPr>
              <w:spacing w:after="0"/>
              <w:jc w:val="right"/>
              <w:rPr>
                <w:b/>
                <w:sz w:val="24"/>
                <w:szCs w:val="24"/>
              </w:rPr>
            </w:pPr>
            <w:r w:rsidRPr="005B3A0E">
              <w:rPr>
                <w:b/>
                <w:sz w:val="24"/>
                <w:szCs w:val="24"/>
              </w:rPr>
              <w:t>no sound</w:t>
            </w:r>
          </w:p>
        </w:tc>
        <w:tc>
          <w:tcPr>
            <w:tcW w:w="666" w:type="dxa"/>
            <w:tcBorders>
              <w:left w:val="single" w:sz="4" w:space="0" w:color="auto"/>
            </w:tcBorders>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2</w:t>
            </w:r>
          </w:p>
        </w:tc>
        <w:tc>
          <w:tcPr>
            <w:tcW w:w="669"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4</w:t>
            </w:r>
          </w:p>
        </w:tc>
        <w:tc>
          <w:tcPr>
            <w:tcW w:w="669"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7</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1</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2</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1</w:t>
            </w:r>
          </w:p>
        </w:tc>
        <w:tc>
          <w:tcPr>
            <w:tcW w:w="670"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5</w:t>
            </w:r>
          </w:p>
        </w:tc>
        <w:tc>
          <w:tcPr>
            <w:tcW w:w="665" w:type="dxa"/>
            <w:shd w:val="clear" w:color="auto" w:fill="F2F2F2" w:themeFill="background1" w:themeFillShade="F2"/>
            <w:vAlign w:val="center"/>
          </w:tcPr>
          <w:p w:rsidR="007F20F7" w:rsidRPr="00EC6747" w:rsidRDefault="007F20F7" w:rsidP="007F20F7">
            <w:pPr>
              <w:spacing w:after="0"/>
              <w:jc w:val="center"/>
              <w:rPr>
                <w:b/>
                <w:color w:val="000000"/>
                <w:sz w:val="24"/>
                <w:szCs w:val="24"/>
              </w:rPr>
            </w:pPr>
            <w:r w:rsidRPr="00EC6747">
              <w:rPr>
                <w:b/>
                <w:sz w:val="24"/>
                <w:szCs w:val="24"/>
              </w:rPr>
              <w:t>5</w:t>
            </w:r>
          </w:p>
        </w:tc>
      </w:tr>
    </w:tbl>
    <w:p w:rsidR="005C4A74" w:rsidRPr="005B3A0E" w:rsidRDefault="005C4A74" w:rsidP="007F20F7">
      <w:pPr>
        <w:spacing w:after="0"/>
        <w:ind w:firstLine="360"/>
        <w:rPr>
          <w:sz w:val="24"/>
          <w:szCs w:val="24"/>
        </w:rPr>
      </w:pPr>
    </w:p>
    <w:p w:rsidR="00066A12" w:rsidRPr="005B3A0E" w:rsidRDefault="00066A12" w:rsidP="007F20F7">
      <w:pPr>
        <w:spacing w:after="0"/>
        <w:ind w:firstLine="360"/>
        <w:rPr>
          <w:sz w:val="24"/>
          <w:szCs w:val="24"/>
        </w:rPr>
      </w:pPr>
    </w:p>
    <w:p w:rsidR="00066A12" w:rsidRPr="005B3A0E" w:rsidRDefault="00066A12" w:rsidP="007F20F7">
      <w:pPr>
        <w:spacing w:after="0"/>
        <w:ind w:firstLine="360"/>
        <w:rPr>
          <w:sz w:val="24"/>
          <w:szCs w:val="24"/>
        </w:rPr>
      </w:pPr>
    </w:p>
    <w:p w:rsidR="005B3A0E" w:rsidRPr="005B3A0E" w:rsidRDefault="005B3A0E" w:rsidP="00610628">
      <w:pPr>
        <w:pStyle w:val="NormalWeb"/>
        <w:numPr>
          <w:ilvl w:val="0"/>
          <w:numId w:val="5"/>
        </w:numPr>
        <w:rPr>
          <w:rFonts w:asciiTheme="minorHAnsi" w:hAnsiTheme="minorHAnsi"/>
        </w:rPr>
      </w:pPr>
      <w:r w:rsidRPr="005B3A0E">
        <w:rPr>
          <w:rFonts w:asciiTheme="minorHAnsi" w:hAnsiTheme="minorHAnsi"/>
        </w:rPr>
        <w:t xml:space="preserve">Did you wash your hands with soap before eating?  A researcher decided to investigate just how effective washing with soap is in eliminating bacteria.  She tested four different methods: washing with regular soap, washing with antibacterial soap (ABS), washing with an antibacterial spray (AS) containing 65% ethanol as an active ingredient, and washing with water alone.  Each morning, she generated a random number to decide which method to test first (that way, she could eliminate any potential bias in numbers of bacteria counts, which would undoubtedly vary from day to day).  Each morning, she washed her hands, </w:t>
      </w:r>
      <w:proofErr w:type="gramStart"/>
      <w:r w:rsidRPr="005B3A0E">
        <w:rPr>
          <w:rFonts w:asciiTheme="minorHAnsi" w:hAnsiTheme="minorHAnsi"/>
        </w:rPr>
        <w:t>then</w:t>
      </w:r>
      <w:proofErr w:type="gramEnd"/>
      <w:r w:rsidRPr="005B3A0E">
        <w:rPr>
          <w:rFonts w:asciiTheme="minorHAnsi" w:hAnsiTheme="minorHAnsi"/>
        </w:rPr>
        <w:t xml:space="preserve"> placed her right hand on a sterile media plate.  She then incubated each plate for 2 days at 36 degrees Centigrade, after which she counted the bacteria colonies.  Here are her results, after testing each method 8 times:</w:t>
      </w:r>
    </w:p>
    <w:tbl>
      <w:tblPr>
        <w:tblW w:w="3758" w:type="dxa"/>
        <w:jc w:val="center"/>
        <w:tblLook w:val="04A0" w:firstRow="1" w:lastRow="0" w:firstColumn="1" w:lastColumn="0" w:noHBand="0" w:noVBand="1"/>
      </w:tblPr>
      <w:tblGrid>
        <w:gridCol w:w="1003"/>
        <w:gridCol w:w="773"/>
        <w:gridCol w:w="1023"/>
        <w:gridCol w:w="959"/>
      </w:tblGrid>
      <w:tr w:rsidR="005B3A0E" w:rsidRPr="005B3A0E" w:rsidTr="00EC6747">
        <w:trPr>
          <w:jc w:val="center"/>
        </w:trPr>
        <w:tc>
          <w:tcPr>
            <w:tcW w:w="1003" w:type="dxa"/>
            <w:tcBorders>
              <w:right w:val="single" w:sz="4" w:space="0" w:color="auto"/>
            </w:tcBorders>
            <w:shd w:val="clear" w:color="auto" w:fill="BFBFBF" w:themeFill="background1" w:themeFillShade="BF"/>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AS</w:t>
            </w:r>
          </w:p>
        </w:tc>
        <w:tc>
          <w:tcPr>
            <w:tcW w:w="773" w:type="dxa"/>
            <w:tcBorders>
              <w:left w:val="single" w:sz="4" w:space="0" w:color="auto"/>
              <w:right w:val="single" w:sz="4" w:space="0" w:color="auto"/>
            </w:tcBorders>
            <w:shd w:val="clear" w:color="auto" w:fill="BFBFBF" w:themeFill="background1" w:themeFillShade="BF"/>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ABS</w:t>
            </w:r>
          </w:p>
        </w:tc>
        <w:tc>
          <w:tcPr>
            <w:tcW w:w="1023" w:type="dxa"/>
            <w:tcBorders>
              <w:left w:val="single" w:sz="4" w:space="0" w:color="auto"/>
              <w:right w:val="single" w:sz="4" w:space="0" w:color="auto"/>
            </w:tcBorders>
            <w:shd w:val="clear" w:color="auto" w:fill="BFBFBF" w:themeFill="background1" w:themeFillShade="BF"/>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Soap</w:t>
            </w:r>
          </w:p>
        </w:tc>
        <w:tc>
          <w:tcPr>
            <w:tcW w:w="959" w:type="dxa"/>
            <w:tcBorders>
              <w:left w:val="single" w:sz="4" w:space="0" w:color="auto"/>
            </w:tcBorders>
            <w:shd w:val="clear" w:color="auto" w:fill="BFBFBF" w:themeFill="background1" w:themeFillShade="BF"/>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Water</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51</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70</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84</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74</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5</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164</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51</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135</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19</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88</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110</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102</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18</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111</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67</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124</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58</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73</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119</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105</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50</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119</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108</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139</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82</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20</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207</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170</w:t>
            </w:r>
          </w:p>
        </w:tc>
      </w:tr>
      <w:tr w:rsidR="005B3A0E" w:rsidRPr="005B3A0E" w:rsidTr="00EC6747">
        <w:trPr>
          <w:jc w:val="center"/>
        </w:trPr>
        <w:tc>
          <w:tcPr>
            <w:tcW w:w="1003" w:type="dxa"/>
            <w:tcBorders>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17</w:t>
            </w:r>
          </w:p>
        </w:tc>
        <w:tc>
          <w:tcPr>
            <w:tcW w:w="773" w:type="dxa"/>
            <w:tcBorders>
              <w:left w:val="single" w:sz="4" w:space="0" w:color="auto"/>
              <w:right w:val="single" w:sz="4" w:space="0" w:color="auto"/>
            </w:tcBorders>
            <w:shd w:val="clear" w:color="auto" w:fill="D9D9D9" w:themeFill="background1" w:themeFillShade="D9"/>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95</w:t>
            </w:r>
          </w:p>
        </w:tc>
        <w:tc>
          <w:tcPr>
            <w:tcW w:w="1023" w:type="dxa"/>
            <w:tcBorders>
              <w:left w:val="single" w:sz="4" w:space="0" w:color="auto"/>
              <w:righ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102</w:t>
            </w:r>
          </w:p>
        </w:tc>
        <w:tc>
          <w:tcPr>
            <w:tcW w:w="959" w:type="dxa"/>
            <w:tcBorders>
              <w:left w:val="single" w:sz="4" w:space="0" w:color="auto"/>
            </w:tcBorders>
            <w:shd w:val="clear" w:color="auto" w:fill="D9D9D9" w:themeFill="background1" w:themeFillShade="D9"/>
            <w:vAlign w:val="center"/>
          </w:tcPr>
          <w:p w:rsidR="005B3A0E" w:rsidRPr="005B3A0E" w:rsidRDefault="005B3A0E" w:rsidP="00537ABA">
            <w:pPr>
              <w:pStyle w:val="NormalWeb"/>
              <w:spacing w:before="0" w:beforeAutospacing="0" w:after="0" w:afterAutospacing="0"/>
              <w:jc w:val="center"/>
              <w:rPr>
                <w:rFonts w:asciiTheme="minorHAnsi" w:hAnsiTheme="minorHAnsi"/>
                <w:b/>
              </w:rPr>
            </w:pPr>
            <w:r w:rsidRPr="005B3A0E">
              <w:rPr>
                <w:rFonts w:asciiTheme="minorHAnsi" w:hAnsiTheme="minorHAnsi"/>
                <w:b/>
              </w:rPr>
              <w:t>87</w:t>
            </w:r>
          </w:p>
        </w:tc>
      </w:tr>
    </w:tbl>
    <w:p w:rsidR="005B3A0E" w:rsidRPr="005B3A0E" w:rsidRDefault="005B3A0E" w:rsidP="005B3A0E"/>
    <w:p w:rsidR="005B3A0E" w:rsidRPr="005B3A0E" w:rsidRDefault="005B3A0E" w:rsidP="007F20F7">
      <w:pPr>
        <w:spacing w:after="0"/>
        <w:ind w:firstLine="360"/>
        <w:rPr>
          <w:sz w:val="24"/>
          <w:szCs w:val="24"/>
        </w:rPr>
      </w:pPr>
    </w:p>
    <w:p w:rsidR="005B3A0E" w:rsidRPr="005B3A0E" w:rsidRDefault="005B3A0E" w:rsidP="007F20F7">
      <w:pPr>
        <w:spacing w:after="0"/>
        <w:ind w:firstLine="360"/>
        <w:rPr>
          <w:sz w:val="24"/>
          <w:szCs w:val="24"/>
        </w:rPr>
      </w:pPr>
    </w:p>
    <w:sectPr w:rsidR="005B3A0E" w:rsidRPr="005B3A0E" w:rsidSect="00B975DA">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imesTen-Bold">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22"/>
    <w:multiLevelType w:val="hybridMultilevel"/>
    <w:tmpl w:val="5F2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71DD6"/>
    <w:multiLevelType w:val="hybridMultilevel"/>
    <w:tmpl w:val="DB7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822C1"/>
    <w:multiLevelType w:val="multilevel"/>
    <w:tmpl w:val="236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B2AE2"/>
    <w:multiLevelType w:val="hybridMultilevel"/>
    <w:tmpl w:val="442A7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040B4"/>
    <w:multiLevelType w:val="hybridMultilevel"/>
    <w:tmpl w:val="AF6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00613"/>
    <w:rsid w:val="00031B36"/>
    <w:rsid w:val="00056D8B"/>
    <w:rsid w:val="00066A12"/>
    <w:rsid w:val="000A1648"/>
    <w:rsid w:val="000D6936"/>
    <w:rsid w:val="000E62EE"/>
    <w:rsid w:val="00107F1F"/>
    <w:rsid w:val="00122558"/>
    <w:rsid w:val="001236A9"/>
    <w:rsid w:val="00144A5F"/>
    <w:rsid w:val="001C0A11"/>
    <w:rsid w:val="001D0214"/>
    <w:rsid w:val="001E1516"/>
    <w:rsid w:val="001E503A"/>
    <w:rsid w:val="0020498D"/>
    <w:rsid w:val="00257B12"/>
    <w:rsid w:val="002806AF"/>
    <w:rsid w:val="0028330D"/>
    <w:rsid w:val="00290728"/>
    <w:rsid w:val="0029148D"/>
    <w:rsid w:val="002A2BB4"/>
    <w:rsid w:val="002B294A"/>
    <w:rsid w:val="002D760C"/>
    <w:rsid w:val="002E6AFC"/>
    <w:rsid w:val="003137DA"/>
    <w:rsid w:val="003165C1"/>
    <w:rsid w:val="00317F5F"/>
    <w:rsid w:val="00330F57"/>
    <w:rsid w:val="00334079"/>
    <w:rsid w:val="0033542F"/>
    <w:rsid w:val="0035262C"/>
    <w:rsid w:val="003E54F5"/>
    <w:rsid w:val="003F2238"/>
    <w:rsid w:val="00413018"/>
    <w:rsid w:val="004373DC"/>
    <w:rsid w:val="00476A35"/>
    <w:rsid w:val="00481DDE"/>
    <w:rsid w:val="004D5D2F"/>
    <w:rsid w:val="00537ABA"/>
    <w:rsid w:val="005529EE"/>
    <w:rsid w:val="00576417"/>
    <w:rsid w:val="00577AF1"/>
    <w:rsid w:val="00585AEC"/>
    <w:rsid w:val="00587C82"/>
    <w:rsid w:val="00592717"/>
    <w:rsid w:val="00597F97"/>
    <w:rsid w:val="005B3A0E"/>
    <w:rsid w:val="005C4A74"/>
    <w:rsid w:val="005F3D53"/>
    <w:rsid w:val="005F4625"/>
    <w:rsid w:val="006000A3"/>
    <w:rsid w:val="00610628"/>
    <w:rsid w:val="00611567"/>
    <w:rsid w:val="006543CB"/>
    <w:rsid w:val="00671B3B"/>
    <w:rsid w:val="006740AD"/>
    <w:rsid w:val="006B31EC"/>
    <w:rsid w:val="006B6F5B"/>
    <w:rsid w:val="006C0FFF"/>
    <w:rsid w:val="006C48B8"/>
    <w:rsid w:val="006C57A6"/>
    <w:rsid w:val="006D06B6"/>
    <w:rsid w:val="0070681C"/>
    <w:rsid w:val="00710DE5"/>
    <w:rsid w:val="00786984"/>
    <w:rsid w:val="007C5D32"/>
    <w:rsid w:val="007C687E"/>
    <w:rsid w:val="007F20F7"/>
    <w:rsid w:val="00821AE6"/>
    <w:rsid w:val="00826889"/>
    <w:rsid w:val="00837535"/>
    <w:rsid w:val="0085013C"/>
    <w:rsid w:val="0086271A"/>
    <w:rsid w:val="008A6C78"/>
    <w:rsid w:val="008D5575"/>
    <w:rsid w:val="008D76A0"/>
    <w:rsid w:val="008E1917"/>
    <w:rsid w:val="008F25D0"/>
    <w:rsid w:val="00900613"/>
    <w:rsid w:val="00922183"/>
    <w:rsid w:val="009321CD"/>
    <w:rsid w:val="00951465"/>
    <w:rsid w:val="009A4D8B"/>
    <w:rsid w:val="009A57C1"/>
    <w:rsid w:val="009E3620"/>
    <w:rsid w:val="009E49DA"/>
    <w:rsid w:val="009F12AD"/>
    <w:rsid w:val="00A207A9"/>
    <w:rsid w:val="00A42CCD"/>
    <w:rsid w:val="00A45DD5"/>
    <w:rsid w:val="00A6719D"/>
    <w:rsid w:val="00A91680"/>
    <w:rsid w:val="00A91D8A"/>
    <w:rsid w:val="00A94BF5"/>
    <w:rsid w:val="00AF7058"/>
    <w:rsid w:val="00B02AB2"/>
    <w:rsid w:val="00B32A1D"/>
    <w:rsid w:val="00B346CE"/>
    <w:rsid w:val="00B35578"/>
    <w:rsid w:val="00B521AF"/>
    <w:rsid w:val="00B64EE8"/>
    <w:rsid w:val="00B956F6"/>
    <w:rsid w:val="00B975DA"/>
    <w:rsid w:val="00BA2ECE"/>
    <w:rsid w:val="00BB6718"/>
    <w:rsid w:val="00BB7EDE"/>
    <w:rsid w:val="00C013B5"/>
    <w:rsid w:val="00C66871"/>
    <w:rsid w:val="00C7332E"/>
    <w:rsid w:val="00C73474"/>
    <w:rsid w:val="00C95AA7"/>
    <w:rsid w:val="00CD3637"/>
    <w:rsid w:val="00CE68E1"/>
    <w:rsid w:val="00D40898"/>
    <w:rsid w:val="00D618C3"/>
    <w:rsid w:val="00D95E4E"/>
    <w:rsid w:val="00DB0885"/>
    <w:rsid w:val="00DB2F31"/>
    <w:rsid w:val="00DB3A15"/>
    <w:rsid w:val="00E474BA"/>
    <w:rsid w:val="00E86152"/>
    <w:rsid w:val="00E9485B"/>
    <w:rsid w:val="00EC1D71"/>
    <w:rsid w:val="00EC34B6"/>
    <w:rsid w:val="00EC6747"/>
    <w:rsid w:val="00EC6E90"/>
    <w:rsid w:val="00EF3470"/>
    <w:rsid w:val="00F128B6"/>
    <w:rsid w:val="00F24293"/>
    <w:rsid w:val="00F3445D"/>
    <w:rsid w:val="00F40F2D"/>
    <w:rsid w:val="00F52C61"/>
    <w:rsid w:val="00F60EDD"/>
    <w:rsid w:val="00F70823"/>
    <w:rsid w:val="00F87116"/>
    <w:rsid w:val="00F962FC"/>
    <w:rsid w:val="00FA1818"/>
    <w:rsid w:val="00FB7542"/>
    <w:rsid w:val="00FB7C8E"/>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3B"/>
  </w:style>
  <w:style w:type="paragraph" w:styleId="Heading1">
    <w:name w:val="heading 1"/>
    <w:basedOn w:val="Normal"/>
    <w:link w:val="Heading1Char"/>
    <w:uiPriority w:val="9"/>
    <w:qFormat/>
    <w:rsid w:val="00F24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C1"/>
    <w:rPr>
      <w:rFonts w:ascii="Tahoma" w:hAnsi="Tahoma" w:cs="Tahoma"/>
      <w:sz w:val="16"/>
      <w:szCs w:val="16"/>
    </w:rPr>
  </w:style>
  <w:style w:type="paragraph" w:styleId="NormalWeb">
    <w:name w:val="Normal (Web)"/>
    <w:basedOn w:val="Normal"/>
    <w:uiPriority w:val="99"/>
    <w:unhideWhenUsed/>
    <w:rsid w:val="003165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3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42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4293"/>
    <w:rPr>
      <w:color w:val="0000FF"/>
      <w:u w:val="single"/>
    </w:rPr>
  </w:style>
  <w:style w:type="character" w:styleId="Emphasis">
    <w:name w:val="Emphasis"/>
    <w:basedOn w:val="DefaultParagraphFont"/>
    <w:uiPriority w:val="20"/>
    <w:qFormat/>
    <w:rsid w:val="00F24293"/>
    <w:rPr>
      <w:i/>
      <w:iCs/>
    </w:rPr>
  </w:style>
  <w:style w:type="paragraph" w:styleId="ListParagraph">
    <w:name w:val="List Paragraph"/>
    <w:basedOn w:val="Normal"/>
    <w:uiPriority w:val="34"/>
    <w:qFormat/>
    <w:rsid w:val="007F2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79">
      <w:bodyDiv w:val="1"/>
      <w:marLeft w:val="0"/>
      <w:marRight w:val="0"/>
      <w:marTop w:val="0"/>
      <w:marBottom w:val="0"/>
      <w:divBdr>
        <w:top w:val="none" w:sz="0" w:space="0" w:color="auto"/>
        <w:left w:val="none" w:sz="0" w:space="0" w:color="auto"/>
        <w:bottom w:val="none" w:sz="0" w:space="0" w:color="auto"/>
        <w:right w:val="none" w:sz="0" w:space="0" w:color="auto"/>
      </w:divBdr>
    </w:div>
    <w:div w:id="27881623">
      <w:bodyDiv w:val="1"/>
      <w:marLeft w:val="0"/>
      <w:marRight w:val="0"/>
      <w:marTop w:val="0"/>
      <w:marBottom w:val="0"/>
      <w:divBdr>
        <w:top w:val="none" w:sz="0" w:space="0" w:color="auto"/>
        <w:left w:val="none" w:sz="0" w:space="0" w:color="auto"/>
        <w:bottom w:val="none" w:sz="0" w:space="0" w:color="auto"/>
        <w:right w:val="none" w:sz="0" w:space="0" w:color="auto"/>
      </w:divBdr>
    </w:div>
    <w:div w:id="199436784">
      <w:bodyDiv w:val="1"/>
      <w:marLeft w:val="0"/>
      <w:marRight w:val="0"/>
      <w:marTop w:val="0"/>
      <w:marBottom w:val="0"/>
      <w:divBdr>
        <w:top w:val="none" w:sz="0" w:space="0" w:color="auto"/>
        <w:left w:val="none" w:sz="0" w:space="0" w:color="auto"/>
        <w:bottom w:val="none" w:sz="0" w:space="0" w:color="auto"/>
        <w:right w:val="none" w:sz="0" w:space="0" w:color="auto"/>
      </w:divBdr>
    </w:div>
    <w:div w:id="319892388">
      <w:bodyDiv w:val="1"/>
      <w:marLeft w:val="0"/>
      <w:marRight w:val="0"/>
      <w:marTop w:val="0"/>
      <w:marBottom w:val="0"/>
      <w:divBdr>
        <w:top w:val="none" w:sz="0" w:space="0" w:color="auto"/>
        <w:left w:val="none" w:sz="0" w:space="0" w:color="auto"/>
        <w:bottom w:val="none" w:sz="0" w:space="0" w:color="auto"/>
        <w:right w:val="none" w:sz="0" w:space="0" w:color="auto"/>
      </w:divBdr>
    </w:div>
    <w:div w:id="327947176">
      <w:bodyDiv w:val="1"/>
      <w:marLeft w:val="0"/>
      <w:marRight w:val="0"/>
      <w:marTop w:val="0"/>
      <w:marBottom w:val="0"/>
      <w:divBdr>
        <w:top w:val="none" w:sz="0" w:space="0" w:color="auto"/>
        <w:left w:val="none" w:sz="0" w:space="0" w:color="auto"/>
        <w:bottom w:val="none" w:sz="0" w:space="0" w:color="auto"/>
        <w:right w:val="none" w:sz="0" w:space="0" w:color="auto"/>
      </w:divBdr>
    </w:div>
    <w:div w:id="437599289">
      <w:bodyDiv w:val="1"/>
      <w:marLeft w:val="0"/>
      <w:marRight w:val="0"/>
      <w:marTop w:val="0"/>
      <w:marBottom w:val="0"/>
      <w:divBdr>
        <w:top w:val="none" w:sz="0" w:space="0" w:color="auto"/>
        <w:left w:val="none" w:sz="0" w:space="0" w:color="auto"/>
        <w:bottom w:val="none" w:sz="0" w:space="0" w:color="auto"/>
        <w:right w:val="none" w:sz="0" w:space="0" w:color="auto"/>
      </w:divBdr>
    </w:div>
    <w:div w:id="459038138">
      <w:bodyDiv w:val="1"/>
      <w:marLeft w:val="0"/>
      <w:marRight w:val="0"/>
      <w:marTop w:val="0"/>
      <w:marBottom w:val="0"/>
      <w:divBdr>
        <w:top w:val="none" w:sz="0" w:space="0" w:color="auto"/>
        <w:left w:val="none" w:sz="0" w:space="0" w:color="auto"/>
        <w:bottom w:val="none" w:sz="0" w:space="0" w:color="auto"/>
        <w:right w:val="none" w:sz="0" w:space="0" w:color="auto"/>
      </w:divBdr>
      <w:divsChild>
        <w:div w:id="1396001891">
          <w:marLeft w:val="0"/>
          <w:marRight w:val="0"/>
          <w:marTop w:val="0"/>
          <w:marBottom w:val="0"/>
          <w:divBdr>
            <w:top w:val="none" w:sz="0" w:space="0" w:color="auto"/>
            <w:left w:val="none" w:sz="0" w:space="0" w:color="auto"/>
            <w:bottom w:val="none" w:sz="0" w:space="0" w:color="auto"/>
            <w:right w:val="none" w:sz="0" w:space="0" w:color="auto"/>
          </w:divBdr>
          <w:divsChild>
            <w:div w:id="1536429623">
              <w:marLeft w:val="0"/>
              <w:marRight w:val="0"/>
              <w:marTop w:val="0"/>
              <w:marBottom w:val="0"/>
              <w:divBdr>
                <w:top w:val="none" w:sz="0" w:space="0" w:color="auto"/>
                <w:left w:val="none" w:sz="0" w:space="0" w:color="auto"/>
                <w:bottom w:val="none" w:sz="0" w:space="0" w:color="auto"/>
                <w:right w:val="none" w:sz="0" w:space="0" w:color="auto"/>
              </w:divBdr>
              <w:divsChild>
                <w:div w:id="641736338">
                  <w:marLeft w:val="0"/>
                  <w:marRight w:val="0"/>
                  <w:marTop w:val="0"/>
                  <w:marBottom w:val="0"/>
                  <w:divBdr>
                    <w:top w:val="none" w:sz="0" w:space="0" w:color="auto"/>
                    <w:left w:val="none" w:sz="0" w:space="0" w:color="auto"/>
                    <w:bottom w:val="none" w:sz="0" w:space="0" w:color="auto"/>
                    <w:right w:val="none" w:sz="0" w:space="0" w:color="auto"/>
                  </w:divBdr>
                  <w:divsChild>
                    <w:div w:id="1153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980">
      <w:bodyDiv w:val="1"/>
      <w:marLeft w:val="0"/>
      <w:marRight w:val="0"/>
      <w:marTop w:val="0"/>
      <w:marBottom w:val="0"/>
      <w:divBdr>
        <w:top w:val="none" w:sz="0" w:space="0" w:color="auto"/>
        <w:left w:val="none" w:sz="0" w:space="0" w:color="auto"/>
        <w:bottom w:val="none" w:sz="0" w:space="0" w:color="auto"/>
        <w:right w:val="none" w:sz="0" w:space="0" w:color="auto"/>
      </w:divBdr>
    </w:div>
    <w:div w:id="646781590">
      <w:bodyDiv w:val="1"/>
      <w:marLeft w:val="0"/>
      <w:marRight w:val="0"/>
      <w:marTop w:val="0"/>
      <w:marBottom w:val="0"/>
      <w:divBdr>
        <w:top w:val="none" w:sz="0" w:space="0" w:color="auto"/>
        <w:left w:val="none" w:sz="0" w:space="0" w:color="auto"/>
        <w:bottom w:val="none" w:sz="0" w:space="0" w:color="auto"/>
        <w:right w:val="none" w:sz="0" w:space="0" w:color="auto"/>
      </w:divBdr>
    </w:div>
    <w:div w:id="680160858">
      <w:bodyDiv w:val="1"/>
      <w:marLeft w:val="0"/>
      <w:marRight w:val="0"/>
      <w:marTop w:val="0"/>
      <w:marBottom w:val="0"/>
      <w:divBdr>
        <w:top w:val="none" w:sz="0" w:space="0" w:color="auto"/>
        <w:left w:val="none" w:sz="0" w:space="0" w:color="auto"/>
        <w:bottom w:val="none" w:sz="0" w:space="0" w:color="auto"/>
        <w:right w:val="none" w:sz="0" w:space="0" w:color="auto"/>
      </w:divBdr>
    </w:div>
    <w:div w:id="709914219">
      <w:bodyDiv w:val="1"/>
      <w:marLeft w:val="0"/>
      <w:marRight w:val="0"/>
      <w:marTop w:val="0"/>
      <w:marBottom w:val="0"/>
      <w:divBdr>
        <w:top w:val="none" w:sz="0" w:space="0" w:color="auto"/>
        <w:left w:val="none" w:sz="0" w:space="0" w:color="auto"/>
        <w:bottom w:val="none" w:sz="0" w:space="0" w:color="auto"/>
        <w:right w:val="none" w:sz="0" w:space="0" w:color="auto"/>
      </w:divBdr>
    </w:div>
    <w:div w:id="718941858">
      <w:bodyDiv w:val="1"/>
      <w:marLeft w:val="0"/>
      <w:marRight w:val="0"/>
      <w:marTop w:val="0"/>
      <w:marBottom w:val="0"/>
      <w:divBdr>
        <w:top w:val="none" w:sz="0" w:space="0" w:color="auto"/>
        <w:left w:val="none" w:sz="0" w:space="0" w:color="auto"/>
        <w:bottom w:val="none" w:sz="0" w:space="0" w:color="auto"/>
        <w:right w:val="none" w:sz="0" w:space="0" w:color="auto"/>
      </w:divBdr>
    </w:div>
    <w:div w:id="854923972">
      <w:bodyDiv w:val="1"/>
      <w:marLeft w:val="0"/>
      <w:marRight w:val="0"/>
      <w:marTop w:val="0"/>
      <w:marBottom w:val="0"/>
      <w:divBdr>
        <w:top w:val="none" w:sz="0" w:space="0" w:color="auto"/>
        <w:left w:val="none" w:sz="0" w:space="0" w:color="auto"/>
        <w:bottom w:val="none" w:sz="0" w:space="0" w:color="auto"/>
        <w:right w:val="none" w:sz="0" w:space="0" w:color="auto"/>
      </w:divBdr>
    </w:div>
    <w:div w:id="1051807810">
      <w:bodyDiv w:val="1"/>
      <w:marLeft w:val="0"/>
      <w:marRight w:val="0"/>
      <w:marTop w:val="0"/>
      <w:marBottom w:val="0"/>
      <w:divBdr>
        <w:top w:val="none" w:sz="0" w:space="0" w:color="auto"/>
        <w:left w:val="none" w:sz="0" w:space="0" w:color="auto"/>
        <w:bottom w:val="none" w:sz="0" w:space="0" w:color="auto"/>
        <w:right w:val="none" w:sz="0" w:space="0" w:color="auto"/>
      </w:divBdr>
    </w:div>
    <w:div w:id="1188327629">
      <w:bodyDiv w:val="1"/>
      <w:marLeft w:val="0"/>
      <w:marRight w:val="0"/>
      <w:marTop w:val="0"/>
      <w:marBottom w:val="0"/>
      <w:divBdr>
        <w:top w:val="none" w:sz="0" w:space="0" w:color="auto"/>
        <w:left w:val="none" w:sz="0" w:space="0" w:color="auto"/>
        <w:bottom w:val="none" w:sz="0" w:space="0" w:color="auto"/>
        <w:right w:val="none" w:sz="0" w:space="0" w:color="auto"/>
      </w:divBdr>
    </w:div>
    <w:div w:id="1427460951">
      <w:bodyDiv w:val="1"/>
      <w:marLeft w:val="0"/>
      <w:marRight w:val="0"/>
      <w:marTop w:val="0"/>
      <w:marBottom w:val="0"/>
      <w:divBdr>
        <w:top w:val="none" w:sz="0" w:space="0" w:color="auto"/>
        <w:left w:val="none" w:sz="0" w:space="0" w:color="auto"/>
        <w:bottom w:val="none" w:sz="0" w:space="0" w:color="auto"/>
        <w:right w:val="none" w:sz="0" w:space="0" w:color="auto"/>
      </w:divBdr>
    </w:div>
    <w:div w:id="1550386265">
      <w:bodyDiv w:val="1"/>
      <w:marLeft w:val="0"/>
      <w:marRight w:val="0"/>
      <w:marTop w:val="0"/>
      <w:marBottom w:val="0"/>
      <w:divBdr>
        <w:top w:val="none" w:sz="0" w:space="0" w:color="auto"/>
        <w:left w:val="none" w:sz="0" w:space="0" w:color="auto"/>
        <w:bottom w:val="none" w:sz="0" w:space="0" w:color="auto"/>
        <w:right w:val="none" w:sz="0" w:space="0" w:color="auto"/>
      </w:divBdr>
    </w:div>
    <w:div w:id="1627127821">
      <w:bodyDiv w:val="1"/>
      <w:marLeft w:val="0"/>
      <w:marRight w:val="0"/>
      <w:marTop w:val="0"/>
      <w:marBottom w:val="0"/>
      <w:divBdr>
        <w:top w:val="none" w:sz="0" w:space="0" w:color="auto"/>
        <w:left w:val="none" w:sz="0" w:space="0" w:color="auto"/>
        <w:bottom w:val="none" w:sz="0" w:space="0" w:color="auto"/>
        <w:right w:val="none" w:sz="0" w:space="0" w:color="auto"/>
      </w:divBdr>
      <w:divsChild>
        <w:div w:id="979842988">
          <w:marLeft w:val="0"/>
          <w:marRight w:val="0"/>
          <w:marTop w:val="0"/>
          <w:marBottom w:val="0"/>
          <w:divBdr>
            <w:top w:val="none" w:sz="0" w:space="0" w:color="auto"/>
            <w:left w:val="none" w:sz="0" w:space="0" w:color="auto"/>
            <w:bottom w:val="none" w:sz="0" w:space="0" w:color="auto"/>
            <w:right w:val="none" w:sz="0" w:space="0" w:color="auto"/>
          </w:divBdr>
          <w:divsChild>
            <w:div w:id="1177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807">
      <w:bodyDiv w:val="1"/>
      <w:marLeft w:val="0"/>
      <w:marRight w:val="0"/>
      <w:marTop w:val="0"/>
      <w:marBottom w:val="0"/>
      <w:divBdr>
        <w:top w:val="none" w:sz="0" w:space="0" w:color="auto"/>
        <w:left w:val="none" w:sz="0" w:space="0" w:color="auto"/>
        <w:bottom w:val="none" w:sz="0" w:space="0" w:color="auto"/>
        <w:right w:val="none" w:sz="0" w:space="0" w:color="auto"/>
      </w:divBdr>
    </w:div>
    <w:div w:id="1714770446">
      <w:bodyDiv w:val="1"/>
      <w:marLeft w:val="0"/>
      <w:marRight w:val="0"/>
      <w:marTop w:val="0"/>
      <w:marBottom w:val="0"/>
      <w:divBdr>
        <w:top w:val="none" w:sz="0" w:space="0" w:color="auto"/>
        <w:left w:val="none" w:sz="0" w:space="0" w:color="auto"/>
        <w:bottom w:val="none" w:sz="0" w:space="0" w:color="auto"/>
        <w:right w:val="none" w:sz="0" w:space="0" w:color="auto"/>
      </w:divBdr>
    </w:div>
    <w:div w:id="1766800893">
      <w:bodyDiv w:val="1"/>
      <w:marLeft w:val="0"/>
      <w:marRight w:val="0"/>
      <w:marTop w:val="0"/>
      <w:marBottom w:val="0"/>
      <w:divBdr>
        <w:top w:val="none" w:sz="0" w:space="0" w:color="auto"/>
        <w:left w:val="none" w:sz="0" w:space="0" w:color="auto"/>
        <w:bottom w:val="none" w:sz="0" w:space="0" w:color="auto"/>
        <w:right w:val="none" w:sz="0" w:space="0" w:color="auto"/>
      </w:divBdr>
    </w:div>
    <w:div w:id="1914468146">
      <w:bodyDiv w:val="1"/>
      <w:marLeft w:val="0"/>
      <w:marRight w:val="0"/>
      <w:marTop w:val="0"/>
      <w:marBottom w:val="0"/>
      <w:divBdr>
        <w:top w:val="none" w:sz="0" w:space="0" w:color="auto"/>
        <w:left w:val="none" w:sz="0" w:space="0" w:color="auto"/>
        <w:bottom w:val="none" w:sz="0" w:space="0" w:color="auto"/>
        <w:right w:val="none" w:sz="0" w:space="0" w:color="auto"/>
      </w:divBdr>
    </w:div>
    <w:div w:id="1964727249">
      <w:bodyDiv w:val="1"/>
      <w:marLeft w:val="0"/>
      <w:marRight w:val="0"/>
      <w:marTop w:val="0"/>
      <w:marBottom w:val="0"/>
      <w:divBdr>
        <w:top w:val="none" w:sz="0" w:space="0" w:color="auto"/>
        <w:left w:val="none" w:sz="0" w:space="0" w:color="auto"/>
        <w:bottom w:val="none" w:sz="0" w:space="0" w:color="auto"/>
        <w:right w:val="none" w:sz="0" w:space="0" w:color="auto"/>
      </w:divBdr>
    </w:div>
    <w:div w:id="1994408242">
      <w:bodyDiv w:val="1"/>
      <w:marLeft w:val="0"/>
      <w:marRight w:val="0"/>
      <w:marTop w:val="0"/>
      <w:marBottom w:val="0"/>
      <w:divBdr>
        <w:top w:val="none" w:sz="0" w:space="0" w:color="auto"/>
        <w:left w:val="none" w:sz="0" w:space="0" w:color="auto"/>
        <w:bottom w:val="none" w:sz="0" w:space="0" w:color="auto"/>
        <w:right w:val="none" w:sz="0" w:space="0" w:color="auto"/>
      </w:divBdr>
    </w:div>
    <w:div w:id="2143230206">
      <w:bodyDiv w:val="1"/>
      <w:marLeft w:val="0"/>
      <w:marRight w:val="0"/>
      <w:marTop w:val="0"/>
      <w:marBottom w:val="0"/>
      <w:divBdr>
        <w:top w:val="none" w:sz="0" w:space="0" w:color="auto"/>
        <w:left w:val="none" w:sz="0" w:space="0" w:color="auto"/>
        <w:bottom w:val="none" w:sz="0" w:space="0" w:color="auto"/>
        <w:right w:val="none" w:sz="0" w:space="0" w:color="auto"/>
      </w:divBdr>
      <w:divsChild>
        <w:div w:id="1766462836">
          <w:marLeft w:val="0"/>
          <w:marRight w:val="0"/>
          <w:marTop w:val="0"/>
          <w:marBottom w:val="0"/>
          <w:divBdr>
            <w:top w:val="none" w:sz="0" w:space="0" w:color="auto"/>
            <w:left w:val="none" w:sz="0" w:space="0" w:color="auto"/>
            <w:bottom w:val="none" w:sz="0" w:space="0" w:color="auto"/>
            <w:right w:val="none" w:sz="0" w:space="0" w:color="auto"/>
          </w:divBdr>
          <w:divsChild>
            <w:div w:id="1972780009">
              <w:marLeft w:val="0"/>
              <w:marRight w:val="0"/>
              <w:marTop w:val="0"/>
              <w:marBottom w:val="0"/>
              <w:divBdr>
                <w:top w:val="none" w:sz="0" w:space="0" w:color="auto"/>
                <w:left w:val="none" w:sz="0" w:space="0" w:color="auto"/>
                <w:bottom w:val="none" w:sz="0" w:space="0" w:color="auto"/>
                <w:right w:val="none" w:sz="0" w:space="0" w:color="auto"/>
              </w:divBdr>
              <w:divsChild>
                <w:div w:id="1527792327">
                  <w:marLeft w:val="0"/>
                  <w:marRight w:val="0"/>
                  <w:marTop w:val="0"/>
                  <w:marBottom w:val="0"/>
                  <w:divBdr>
                    <w:top w:val="none" w:sz="0" w:space="0" w:color="auto"/>
                    <w:left w:val="none" w:sz="0" w:space="0" w:color="auto"/>
                    <w:bottom w:val="none" w:sz="0" w:space="0" w:color="auto"/>
                    <w:right w:val="none" w:sz="0" w:space="0" w:color="auto"/>
                  </w:divBdr>
                  <w:divsChild>
                    <w:div w:id="2004046225">
                      <w:marLeft w:val="0"/>
                      <w:marRight w:val="0"/>
                      <w:marTop w:val="0"/>
                      <w:marBottom w:val="0"/>
                      <w:divBdr>
                        <w:top w:val="none" w:sz="0" w:space="0" w:color="auto"/>
                        <w:left w:val="none" w:sz="0" w:space="0" w:color="auto"/>
                        <w:bottom w:val="none" w:sz="0" w:space="0" w:color="auto"/>
                        <w:right w:val="none" w:sz="0" w:space="0" w:color="auto"/>
                      </w:divBdr>
                      <w:divsChild>
                        <w:div w:id="188162805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
                            <w:div w:id="2617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fitness.org/certifiednewsarticle/1261/power-balance-or-power-of-persuas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D349-4AF0-4374-A00D-9833B16F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srule</dc:creator>
  <cp:lastModifiedBy>Sean Rule</cp:lastModifiedBy>
  <cp:revision>102</cp:revision>
  <cp:lastPrinted>2015-02-10T15:06:00Z</cp:lastPrinted>
  <dcterms:created xsi:type="dcterms:W3CDTF">2010-09-07T20:09:00Z</dcterms:created>
  <dcterms:modified xsi:type="dcterms:W3CDTF">2015-02-28T20:40:00Z</dcterms:modified>
</cp:coreProperties>
</file>